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9DA" w:rsidRPr="00B71B32" w:rsidRDefault="00975DCF" w:rsidP="001149DA">
      <w:pPr>
        <w:jc w:val="center"/>
        <w:rPr>
          <w:b/>
          <w:smallCaps/>
          <w:sz w:val="24"/>
          <w:szCs w:val="24"/>
        </w:rPr>
      </w:pPr>
      <w:bookmarkStart w:id="0" w:name="_GoBack"/>
      <w:bookmarkEnd w:id="0"/>
      <w:r>
        <w:rPr>
          <w:b/>
          <w:smallCaps/>
          <w:sz w:val="24"/>
          <w:szCs w:val="24"/>
        </w:rPr>
        <w:t>Infogroup</w:t>
      </w:r>
    </w:p>
    <w:p w:rsidR="00C21D05" w:rsidRDefault="00961B6B" w:rsidP="001149DA">
      <w:pPr>
        <w:jc w:val="center"/>
        <w:rPr>
          <w:b/>
          <w:smallCaps/>
          <w:sz w:val="24"/>
          <w:szCs w:val="24"/>
        </w:rPr>
      </w:pPr>
      <w:r>
        <w:rPr>
          <w:b/>
          <w:smallCaps/>
          <w:sz w:val="24"/>
          <w:szCs w:val="24"/>
        </w:rPr>
        <w:t xml:space="preserve">ARC </w:t>
      </w:r>
      <w:r w:rsidR="001149DA" w:rsidRPr="00B71B32">
        <w:rPr>
          <w:b/>
          <w:smallCaps/>
          <w:sz w:val="24"/>
          <w:szCs w:val="24"/>
        </w:rPr>
        <w:t xml:space="preserve">Employer Database </w:t>
      </w:r>
      <w:r w:rsidR="00C21D05">
        <w:rPr>
          <w:b/>
          <w:smallCaps/>
          <w:sz w:val="24"/>
          <w:szCs w:val="24"/>
        </w:rPr>
        <w:t>Intermediate User</w:t>
      </w:r>
    </w:p>
    <w:p w:rsidR="001149DA" w:rsidRPr="00B71B32" w:rsidRDefault="00C21D05" w:rsidP="001149DA">
      <w:pPr>
        <w:jc w:val="center"/>
        <w:rPr>
          <w:b/>
          <w:smallCaps/>
          <w:sz w:val="24"/>
          <w:szCs w:val="24"/>
        </w:rPr>
      </w:pPr>
      <w:r>
        <w:rPr>
          <w:b/>
          <w:smallCaps/>
          <w:sz w:val="24"/>
          <w:szCs w:val="24"/>
        </w:rPr>
        <w:t>Subl</w:t>
      </w:r>
      <w:r w:rsidR="001149DA" w:rsidRPr="00B71B32">
        <w:rPr>
          <w:b/>
          <w:smallCaps/>
          <w:sz w:val="24"/>
          <w:szCs w:val="24"/>
        </w:rPr>
        <w:t>icense Agreement</w:t>
      </w:r>
    </w:p>
    <w:p w:rsidR="001149DA" w:rsidRDefault="001149DA" w:rsidP="001149DA">
      <w:pPr>
        <w:pStyle w:val="Footer"/>
        <w:tabs>
          <w:tab w:val="clear" w:pos="4320"/>
          <w:tab w:val="clear" w:pos="8640"/>
        </w:tabs>
        <w:jc w:val="both"/>
      </w:pPr>
    </w:p>
    <w:p w:rsidR="001149DA" w:rsidRDefault="001149DA" w:rsidP="001149DA">
      <w:pPr>
        <w:jc w:val="both"/>
      </w:pPr>
    </w:p>
    <w:p w:rsidR="00D94C78" w:rsidRDefault="00C82BF1" w:rsidP="001246DF">
      <w:pPr>
        <w:rPr>
          <w:sz w:val="20"/>
        </w:rPr>
      </w:pPr>
      <w:r>
        <w:rPr>
          <w:sz w:val="20"/>
        </w:rPr>
        <w:t xml:space="preserve">This </w:t>
      </w:r>
      <w:r w:rsidR="00961B6B">
        <w:rPr>
          <w:sz w:val="20"/>
        </w:rPr>
        <w:t xml:space="preserve">ARC </w:t>
      </w:r>
      <w:r>
        <w:rPr>
          <w:sz w:val="20"/>
        </w:rPr>
        <w:t xml:space="preserve">Employer Database </w:t>
      </w:r>
      <w:r w:rsidR="001246DF">
        <w:rPr>
          <w:sz w:val="20"/>
        </w:rPr>
        <w:t>Subl</w:t>
      </w:r>
      <w:r>
        <w:rPr>
          <w:sz w:val="20"/>
        </w:rPr>
        <w:t>icense Agreement (“</w:t>
      </w:r>
      <w:r w:rsidR="001246DF">
        <w:rPr>
          <w:sz w:val="20"/>
        </w:rPr>
        <w:t>SUB</w:t>
      </w:r>
      <w:r w:rsidR="001149DA" w:rsidRPr="00FF7BA2">
        <w:rPr>
          <w:sz w:val="20"/>
        </w:rPr>
        <w:t>LICENSE AGREEMENT</w:t>
      </w:r>
      <w:r>
        <w:rPr>
          <w:sz w:val="20"/>
        </w:rPr>
        <w:t>”)</w:t>
      </w:r>
      <w:r w:rsidR="001149DA" w:rsidRPr="00FF7BA2">
        <w:rPr>
          <w:sz w:val="20"/>
        </w:rPr>
        <w:t xml:space="preserve"> made a</w:t>
      </w:r>
      <w:r w:rsidR="001149DA">
        <w:rPr>
          <w:sz w:val="20"/>
        </w:rPr>
        <w:t>nd entered</w:t>
      </w:r>
      <w:r w:rsidR="001246DF">
        <w:rPr>
          <w:sz w:val="20"/>
        </w:rPr>
        <w:t xml:space="preserve"> </w:t>
      </w:r>
      <w:r w:rsidR="00FD1C6D">
        <w:rPr>
          <w:sz w:val="20"/>
        </w:rPr>
        <w:t xml:space="preserve">on ________________ (“Sublicense Agreement Effective Date”) </w:t>
      </w:r>
      <w:r w:rsidR="001149DA" w:rsidRPr="00FF7BA2">
        <w:rPr>
          <w:sz w:val="20"/>
        </w:rPr>
        <w:t xml:space="preserve">by and between </w:t>
      </w:r>
      <w:r w:rsidR="008D4F4B">
        <w:rPr>
          <w:sz w:val="20"/>
        </w:rPr>
        <w:t>___________</w:t>
      </w:r>
      <w:r w:rsidR="001149DA" w:rsidRPr="00FF7BA2">
        <w:rPr>
          <w:sz w:val="20"/>
        </w:rPr>
        <w:t>______________________________________________</w:t>
      </w:r>
      <w:r w:rsidR="001246DF">
        <w:rPr>
          <w:sz w:val="20"/>
        </w:rPr>
        <w:t>______</w:t>
      </w:r>
      <w:r w:rsidR="008D4F4B">
        <w:rPr>
          <w:sz w:val="20"/>
        </w:rPr>
        <w:t xml:space="preserve"> </w:t>
      </w:r>
      <w:r w:rsidR="001149DA" w:rsidRPr="00FF7BA2">
        <w:rPr>
          <w:sz w:val="20"/>
        </w:rPr>
        <w:t>(hereinafter “</w:t>
      </w:r>
      <w:r w:rsidR="001149DA">
        <w:rPr>
          <w:sz w:val="20"/>
        </w:rPr>
        <w:t>LICENSEE</w:t>
      </w:r>
      <w:r w:rsidR="001149DA" w:rsidRPr="00FF7BA2">
        <w:rPr>
          <w:sz w:val="20"/>
        </w:rPr>
        <w:t xml:space="preserve">”) </w:t>
      </w:r>
      <w:r w:rsidR="00EB5809">
        <w:rPr>
          <w:sz w:val="20"/>
        </w:rPr>
        <w:t>and __________________________________________</w:t>
      </w:r>
      <w:r w:rsidR="001246DF">
        <w:rPr>
          <w:sz w:val="20"/>
        </w:rPr>
        <w:t>_________________</w:t>
      </w:r>
      <w:r w:rsidR="00D94C78">
        <w:rPr>
          <w:sz w:val="20"/>
        </w:rPr>
        <w:t>____________________</w:t>
      </w:r>
      <w:r w:rsidR="00EB5809">
        <w:rPr>
          <w:sz w:val="20"/>
        </w:rPr>
        <w:t xml:space="preserve"> (hereinafter “</w:t>
      </w:r>
      <w:r w:rsidR="00C21D05">
        <w:rPr>
          <w:sz w:val="20"/>
        </w:rPr>
        <w:t>INTERMEDIATE USER</w:t>
      </w:r>
      <w:r w:rsidR="00EB5809">
        <w:rPr>
          <w:sz w:val="20"/>
        </w:rPr>
        <w:t>”</w:t>
      </w:r>
      <w:r w:rsidR="001246DF">
        <w:rPr>
          <w:sz w:val="20"/>
        </w:rPr>
        <w:t xml:space="preserve">) </w:t>
      </w:r>
      <w:r w:rsidR="001149DA" w:rsidRPr="00FF7BA2">
        <w:rPr>
          <w:sz w:val="20"/>
        </w:rPr>
        <w:t>whose address is</w:t>
      </w:r>
      <w:r w:rsidR="001246DF">
        <w:rPr>
          <w:sz w:val="20"/>
        </w:rPr>
        <w:t>:</w:t>
      </w:r>
      <w:r w:rsidR="001149DA" w:rsidRPr="00FF7BA2">
        <w:rPr>
          <w:sz w:val="20"/>
        </w:rPr>
        <w:t xml:space="preserve"> _______________________________________</w:t>
      </w:r>
      <w:r w:rsidR="008D4F4B">
        <w:rPr>
          <w:sz w:val="20"/>
        </w:rPr>
        <w:t>_____________________</w:t>
      </w:r>
      <w:r w:rsidR="001246DF">
        <w:rPr>
          <w:sz w:val="20"/>
        </w:rPr>
        <w:t xml:space="preserve">_______________________ </w:t>
      </w:r>
    </w:p>
    <w:p w:rsidR="00D94C78" w:rsidRDefault="00D94C78" w:rsidP="001246DF">
      <w:pPr>
        <w:rPr>
          <w:sz w:val="20"/>
        </w:rPr>
      </w:pPr>
    </w:p>
    <w:p w:rsidR="001149DA" w:rsidRDefault="001246DF" w:rsidP="001246DF">
      <w:pPr>
        <w:rPr>
          <w:sz w:val="20"/>
        </w:rPr>
      </w:pPr>
      <w:r>
        <w:rPr>
          <w:sz w:val="20"/>
        </w:rPr>
        <w:t>and Infogroup</w:t>
      </w:r>
      <w:r w:rsidRPr="00FF7BA2">
        <w:rPr>
          <w:sz w:val="20"/>
        </w:rPr>
        <w:t xml:space="preserve"> Inc. (“</w:t>
      </w:r>
      <w:r>
        <w:rPr>
          <w:sz w:val="20"/>
        </w:rPr>
        <w:t>Infogroup</w:t>
      </w:r>
      <w:r w:rsidRPr="00FF7BA2">
        <w:rPr>
          <w:sz w:val="20"/>
        </w:rPr>
        <w:t xml:space="preserve">” or ”Licensor”), whose business address is </w:t>
      </w:r>
      <w:r>
        <w:rPr>
          <w:sz w:val="20"/>
        </w:rPr>
        <w:t>1020 East 1</w:t>
      </w:r>
      <w:r w:rsidRPr="00B366F2">
        <w:rPr>
          <w:sz w:val="20"/>
          <w:vertAlign w:val="superscript"/>
        </w:rPr>
        <w:t>st</w:t>
      </w:r>
      <w:r>
        <w:rPr>
          <w:sz w:val="20"/>
        </w:rPr>
        <w:t xml:space="preserve"> Street, </w:t>
      </w:r>
      <w:r w:rsidRPr="00FF7BA2">
        <w:rPr>
          <w:sz w:val="20"/>
        </w:rPr>
        <w:t xml:space="preserve">P.O. Box 27347, </w:t>
      </w:r>
      <w:r>
        <w:rPr>
          <w:sz w:val="20"/>
        </w:rPr>
        <w:t>Papillion,</w:t>
      </w:r>
      <w:r w:rsidRPr="00FF7BA2">
        <w:rPr>
          <w:sz w:val="20"/>
        </w:rPr>
        <w:t xml:space="preserve"> Nebraska </w:t>
      </w:r>
      <w:r>
        <w:rPr>
          <w:sz w:val="20"/>
        </w:rPr>
        <w:t>68046</w:t>
      </w:r>
    </w:p>
    <w:p w:rsidR="001149DA" w:rsidRPr="001757A6" w:rsidRDefault="001149DA" w:rsidP="001246DF">
      <w:pPr>
        <w:jc w:val="both"/>
        <w:rPr>
          <w:szCs w:val="22"/>
        </w:rPr>
      </w:pPr>
    </w:p>
    <w:p w:rsidR="001149DA" w:rsidRPr="001757A6" w:rsidRDefault="001149DA" w:rsidP="001149DA">
      <w:pPr>
        <w:jc w:val="center"/>
        <w:rPr>
          <w:b/>
          <w:szCs w:val="22"/>
        </w:rPr>
      </w:pPr>
      <w:r w:rsidRPr="001757A6">
        <w:rPr>
          <w:b/>
          <w:szCs w:val="22"/>
        </w:rPr>
        <w:t>RECITALS</w:t>
      </w:r>
    </w:p>
    <w:p w:rsidR="001149DA" w:rsidRPr="00FF7BA2" w:rsidRDefault="001149DA" w:rsidP="001149DA">
      <w:pPr>
        <w:jc w:val="both"/>
        <w:rPr>
          <w:sz w:val="20"/>
        </w:rPr>
      </w:pPr>
    </w:p>
    <w:p w:rsidR="00EB5809" w:rsidRDefault="00975DCF" w:rsidP="001149DA">
      <w:pPr>
        <w:jc w:val="both"/>
        <w:rPr>
          <w:sz w:val="20"/>
        </w:rPr>
      </w:pPr>
      <w:r>
        <w:rPr>
          <w:sz w:val="20"/>
        </w:rPr>
        <w:t xml:space="preserve">Infogroup has produced an </w:t>
      </w:r>
      <w:r w:rsidR="0045308A">
        <w:rPr>
          <w:sz w:val="20"/>
        </w:rPr>
        <w:t xml:space="preserve">ARC </w:t>
      </w:r>
      <w:r w:rsidR="001149DA" w:rsidRPr="00FF7BA2">
        <w:rPr>
          <w:sz w:val="20"/>
        </w:rPr>
        <w:t>E</w:t>
      </w:r>
      <w:r w:rsidR="001149DA">
        <w:rPr>
          <w:sz w:val="20"/>
        </w:rPr>
        <w:t>MPLOYER</w:t>
      </w:r>
      <w:r w:rsidR="001149DA" w:rsidRPr="00FF7BA2">
        <w:rPr>
          <w:sz w:val="20"/>
        </w:rPr>
        <w:t xml:space="preserve"> D</w:t>
      </w:r>
      <w:r w:rsidR="001149DA">
        <w:rPr>
          <w:sz w:val="20"/>
        </w:rPr>
        <w:t xml:space="preserve">ATABASE </w:t>
      </w:r>
      <w:r w:rsidR="001149DA" w:rsidRPr="00FF7BA2">
        <w:rPr>
          <w:sz w:val="20"/>
        </w:rPr>
        <w:t xml:space="preserve">from its proprietary database of employer information in accordance with the terms and conditions of </w:t>
      </w:r>
      <w:r w:rsidR="00C82BF1">
        <w:rPr>
          <w:sz w:val="20"/>
        </w:rPr>
        <w:t xml:space="preserve">that certain </w:t>
      </w:r>
      <w:r w:rsidR="00F2546B">
        <w:rPr>
          <w:sz w:val="20"/>
        </w:rPr>
        <w:t>Agreement #</w:t>
      </w:r>
      <w:r w:rsidR="00DD7D90">
        <w:rPr>
          <w:sz w:val="20"/>
        </w:rPr>
        <w:t>13PSX0170</w:t>
      </w:r>
      <w:r w:rsidR="00E25021">
        <w:rPr>
          <w:sz w:val="20"/>
        </w:rPr>
        <w:t xml:space="preserve"> (“MASTER CONTRACT”)</w:t>
      </w:r>
      <w:r w:rsidR="00F2546B">
        <w:rPr>
          <w:sz w:val="20"/>
        </w:rPr>
        <w:t xml:space="preserve"> </w:t>
      </w:r>
      <w:r w:rsidR="00EB5809">
        <w:rPr>
          <w:sz w:val="20"/>
        </w:rPr>
        <w:t xml:space="preserve">by and between Infogroup, </w:t>
      </w:r>
      <w:r w:rsidR="00C82BF1">
        <w:rPr>
          <w:sz w:val="20"/>
        </w:rPr>
        <w:t>the</w:t>
      </w:r>
      <w:r w:rsidR="001149DA" w:rsidRPr="00FF7BA2">
        <w:rPr>
          <w:sz w:val="20"/>
        </w:rPr>
        <w:t xml:space="preserve"> State of</w:t>
      </w:r>
      <w:r w:rsidR="00C82BF1">
        <w:rPr>
          <w:sz w:val="20"/>
        </w:rPr>
        <w:t xml:space="preserve"> Connecticut</w:t>
      </w:r>
      <w:r w:rsidR="00EB5809">
        <w:rPr>
          <w:sz w:val="20"/>
        </w:rPr>
        <w:t xml:space="preserve"> and </w:t>
      </w:r>
      <w:r w:rsidR="001246DF">
        <w:rPr>
          <w:sz w:val="20"/>
        </w:rPr>
        <w:t>the LICENSEE</w:t>
      </w:r>
      <w:r w:rsidR="00EB5809">
        <w:rPr>
          <w:sz w:val="20"/>
        </w:rPr>
        <w:t>.</w:t>
      </w:r>
      <w:r w:rsidR="001149DA" w:rsidRPr="00FF7BA2">
        <w:rPr>
          <w:sz w:val="20"/>
        </w:rPr>
        <w:t xml:space="preserve"> </w:t>
      </w:r>
    </w:p>
    <w:p w:rsidR="001149DA" w:rsidRPr="00FF7BA2" w:rsidRDefault="001149DA" w:rsidP="001149DA">
      <w:pPr>
        <w:jc w:val="both"/>
        <w:rPr>
          <w:sz w:val="20"/>
        </w:rPr>
      </w:pPr>
      <w:r>
        <w:rPr>
          <w:sz w:val="20"/>
        </w:rPr>
        <w:t>Th</w:t>
      </w:r>
      <w:r w:rsidR="00EB5809">
        <w:rPr>
          <w:sz w:val="20"/>
        </w:rPr>
        <w:t>e L</w:t>
      </w:r>
      <w:r>
        <w:rPr>
          <w:sz w:val="20"/>
        </w:rPr>
        <w:t>ICENSEE</w:t>
      </w:r>
      <w:r w:rsidR="00FA43E6">
        <w:rPr>
          <w:sz w:val="20"/>
        </w:rPr>
        <w:t xml:space="preserve"> </w:t>
      </w:r>
      <w:r w:rsidR="00EB5809">
        <w:rPr>
          <w:sz w:val="20"/>
        </w:rPr>
        <w:t xml:space="preserve">grants to the INTERMEDIATE </w:t>
      </w:r>
      <w:r w:rsidR="00C21D05">
        <w:rPr>
          <w:sz w:val="20"/>
        </w:rPr>
        <w:t xml:space="preserve">USER </w:t>
      </w:r>
      <w:r w:rsidR="00FA43E6">
        <w:rPr>
          <w:sz w:val="20"/>
        </w:rPr>
        <w:t>for</w:t>
      </w:r>
      <w:r w:rsidRPr="00FF7BA2">
        <w:rPr>
          <w:sz w:val="20"/>
        </w:rPr>
        <w:t xml:space="preserve"> use of the ARC </w:t>
      </w:r>
      <w:r w:rsidRPr="00FF7BA2">
        <w:rPr>
          <w:caps/>
          <w:sz w:val="20"/>
        </w:rPr>
        <w:t>Employer Database</w:t>
      </w:r>
      <w:r w:rsidR="008D4F4B">
        <w:rPr>
          <w:caps/>
          <w:sz w:val="20"/>
        </w:rPr>
        <w:t xml:space="preserve"> </w:t>
      </w:r>
      <w:r w:rsidR="008D4F4B">
        <w:rPr>
          <w:sz w:val="20"/>
        </w:rPr>
        <w:t xml:space="preserve">and the </w:t>
      </w:r>
      <w:r w:rsidR="000D1A10">
        <w:rPr>
          <w:sz w:val="20"/>
        </w:rPr>
        <w:t>ARC Employer Database DVD</w:t>
      </w:r>
      <w:r w:rsidR="008D4F4B">
        <w:rPr>
          <w:sz w:val="20"/>
        </w:rPr>
        <w:t xml:space="preserve"> </w:t>
      </w:r>
      <w:r w:rsidRPr="00FF7BA2">
        <w:rPr>
          <w:sz w:val="20"/>
        </w:rPr>
        <w:t xml:space="preserve">supplied by </w:t>
      </w:r>
      <w:r w:rsidR="00975DCF">
        <w:rPr>
          <w:sz w:val="20"/>
        </w:rPr>
        <w:t>Infogroup</w:t>
      </w:r>
      <w:r w:rsidR="00FA43E6">
        <w:rPr>
          <w:sz w:val="20"/>
        </w:rPr>
        <w:t>,</w:t>
      </w:r>
      <w:r w:rsidRPr="00FF7BA2">
        <w:rPr>
          <w:sz w:val="20"/>
        </w:rPr>
        <w:t xml:space="preserve"> for the express USES and USERS defined </w:t>
      </w:r>
      <w:r w:rsidR="00EB5809">
        <w:rPr>
          <w:sz w:val="20"/>
        </w:rPr>
        <w:t xml:space="preserve">herein </w:t>
      </w:r>
      <w:r w:rsidRPr="00FF7BA2">
        <w:rPr>
          <w:sz w:val="20"/>
        </w:rPr>
        <w:t xml:space="preserve">and subject to the </w:t>
      </w:r>
      <w:r>
        <w:rPr>
          <w:sz w:val="20"/>
        </w:rPr>
        <w:t xml:space="preserve">terms and conditions </w:t>
      </w:r>
      <w:r w:rsidRPr="00FF7BA2">
        <w:rPr>
          <w:sz w:val="20"/>
        </w:rPr>
        <w:t xml:space="preserve">contained within that contract and as </w:t>
      </w:r>
      <w:r>
        <w:rPr>
          <w:sz w:val="20"/>
        </w:rPr>
        <w:t>provided</w:t>
      </w:r>
      <w:r w:rsidRPr="00FF7BA2">
        <w:rPr>
          <w:sz w:val="20"/>
        </w:rPr>
        <w:t xml:space="preserve"> in this </w:t>
      </w:r>
      <w:r w:rsidR="00FD1C6D">
        <w:rPr>
          <w:sz w:val="20"/>
        </w:rPr>
        <w:t>SUB</w:t>
      </w:r>
      <w:r>
        <w:rPr>
          <w:sz w:val="20"/>
        </w:rPr>
        <w:t>LICENSE AGREEMENT</w:t>
      </w:r>
      <w:r w:rsidRPr="00FF7BA2">
        <w:rPr>
          <w:sz w:val="20"/>
        </w:rPr>
        <w:t>.</w:t>
      </w:r>
      <w:r>
        <w:rPr>
          <w:sz w:val="20"/>
        </w:rPr>
        <w:t xml:space="preserve"> </w:t>
      </w:r>
      <w:r w:rsidRPr="000628C9">
        <w:rPr>
          <w:sz w:val="20"/>
        </w:rPr>
        <w:t>All capitalized terms not specifically defined herein shall have the meanings ascribed to them in the MASTER CONTRACT.</w:t>
      </w:r>
    </w:p>
    <w:p w:rsidR="001149DA" w:rsidRPr="00FF7BA2" w:rsidRDefault="001149DA" w:rsidP="001149DA">
      <w:pPr>
        <w:jc w:val="both"/>
        <w:rPr>
          <w:sz w:val="20"/>
        </w:rPr>
      </w:pPr>
    </w:p>
    <w:p w:rsidR="001149DA" w:rsidRPr="00FF7BA2" w:rsidRDefault="001149DA" w:rsidP="00A356B2">
      <w:pPr>
        <w:numPr>
          <w:ilvl w:val="0"/>
          <w:numId w:val="20"/>
        </w:numPr>
        <w:ind w:left="540" w:hanging="540"/>
        <w:jc w:val="both"/>
        <w:rPr>
          <w:sz w:val="20"/>
        </w:rPr>
      </w:pPr>
      <w:r w:rsidRPr="00FF7BA2">
        <w:rPr>
          <w:sz w:val="20"/>
        </w:rPr>
        <w:t>DEFINITIONS</w:t>
      </w:r>
    </w:p>
    <w:p w:rsidR="001149DA" w:rsidRPr="00FF7BA2" w:rsidRDefault="001149DA" w:rsidP="001149DA">
      <w:pPr>
        <w:jc w:val="both"/>
        <w:rPr>
          <w:sz w:val="20"/>
        </w:rPr>
      </w:pPr>
    </w:p>
    <w:p w:rsidR="00D70F82" w:rsidRPr="00D70F82" w:rsidRDefault="00D70F82" w:rsidP="00FE0AFF">
      <w:pPr>
        <w:numPr>
          <w:ilvl w:val="1"/>
          <w:numId w:val="20"/>
        </w:numPr>
        <w:jc w:val="both"/>
        <w:rPr>
          <w:sz w:val="20"/>
        </w:rPr>
      </w:pPr>
      <w:r w:rsidRPr="00961B6B">
        <w:rPr>
          <w:rFonts w:cs="Arial"/>
          <w:bCs/>
          <w:color w:val="000000"/>
          <w:sz w:val="20"/>
        </w:rPr>
        <w:t>A</w:t>
      </w:r>
      <w:r w:rsidRPr="00961B6B">
        <w:rPr>
          <w:rFonts w:cs="Arial"/>
          <w:color w:val="000000"/>
          <w:sz w:val="20"/>
        </w:rPr>
        <w:t xml:space="preserve">nalyst </w:t>
      </w:r>
      <w:r w:rsidRPr="00961B6B">
        <w:rPr>
          <w:rFonts w:cs="Arial"/>
          <w:bCs/>
          <w:color w:val="000000"/>
          <w:sz w:val="20"/>
        </w:rPr>
        <w:t>R</w:t>
      </w:r>
      <w:r w:rsidRPr="00961B6B">
        <w:rPr>
          <w:rFonts w:cs="Arial"/>
          <w:color w:val="000000"/>
          <w:sz w:val="20"/>
        </w:rPr>
        <w:t xml:space="preserve">esource </w:t>
      </w:r>
      <w:r w:rsidRPr="00961B6B">
        <w:rPr>
          <w:rFonts w:cs="Arial"/>
          <w:bCs/>
          <w:color w:val="000000"/>
          <w:sz w:val="20"/>
        </w:rPr>
        <w:t>C</w:t>
      </w:r>
      <w:r w:rsidRPr="00961B6B">
        <w:rPr>
          <w:rFonts w:cs="Arial"/>
          <w:color w:val="000000"/>
          <w:sz w:val="20"/>
        </w:rPr>
        <w:t>enter</w:t>
      </w:r>
      <w:r w:rsidR="00961B6B">
        <w:rPr>
          <w:rFonts w:cs="Arial"/>
          <w:color w:val="000000"/>
          <w:sz w:val="20"/>
        </w:rPr>
        <w:t xml:space="preserve"> (ARC)</w:t>
      </w:r>
      <w:r>
        <w:rPr>
          <w:rFonts w:cs="Arial"/>
          <w:color w:val="000000"/>
          <w:sz w:val="20"/>
        </w:rPr>
        <w:t>. The organization</w:t>
      </w:r>
      <w:r w:rsidRPr="00AB2CDA">
        <w:rPr>
          <w:rFonts w:cs="Arial"/>
          <w:color w:val="000000"/>
          <w:sz w:val="20"/>
        </w:rPr>
        <w:t xml:space="preserve"> comprised of state workforce and labor market information agency representatives from the states of Connecticut, Florida, Georgia, Illinois, Iowa, Maine, Massachusetts, Minnesota, Montana, Nebraska, Nevada, North Carolina, Oregon, South Carolina, Texas, Wisconsin, Wyoming and the Employment and Training Administration of the U.S. Department of Labor</w:t>
      </w:r>
      <w:r>
        <w:rPr>
          <w:rFonts w:cs="Arial"/>
          <w:color w:val="000000"/>
          <w:sz w:val="20"/>
        </w:rPr>
        <w:t>.</w:t>
      </w:r>
    </w:p>
    <w:p w:rsidR="00D70F82" w:rsidRPr="00D70F82" w:rsidRDefault="00D70F82" w:rsidP="00D70F82">
      <w:pPr>
        <w:tabs>
          <w:tab w:val="left" w:pos="7480"/>
        </w:tabs>
        <w:ind w:left="1440" w:hanging="360"/>
        <w:jc w:val="both"/>
        <w:rPr>
          <w:sz w:val="20"/>
        </w:rPr>
      </w:pPr>
    </w:p>
    <w:p w:rsidR="001149DA" w:rsidRDefault="0011106B" w:rsidP="00FE0AFF">
      <w:pPr>
        <w:numPr>
          <w:ilvl w:val="1"/>
          <w:numId w:val="20"/>
        </w:numPr>
        <w:jc w:val="both"/>
        <w:rPr>
          <w:sz w:val="20"/>
        </w:rPr>
      </w:pPr>
      <w:r>
        <w:rPr>
          <w:sz w:val="20"/>
        </w:rPr>
        <w:t xml:space="preserve">ARC </w:t>
      </w:r>
      <w:r w:rsidR="00975DCF">
        <w:rPr>
          <w:sz w:val="20"/>
        </w:rPr>
        <w:t>EMPLOYER DATABASE</w:t>
      </w:r>
      <w:r w:rsidR="00305369">
        <w:rPr>
          <w:sz w:val="20"/>
        </w:rPr>
        <w:t>:</w:t>
      </w:r>
      <w:r w:rsidR="001149DA" w:rsidRPr="00FF7BA2">
        <w:rPr>
          <w:sz w:val="20"/>
        </w:rPr>
        <w:t xml:space="preserve"> </w:t>
      </w:r>
      <w:r w:rsidR="00305369">
        <w:rPr>
          <w:sz w:val="20"/>
        </w:rPr>
        <w:t>T</w:t>
      </w:r>
      <w:r w:rsidR="001216F3">
        <w:rPr>
          <w:sz w:val="20"/>
        </w:rPr>
        <w:t>he compilation of</w:t>
      </w:r>
      <w:r w:rsidR="001216F3" w:rsidRPr="00FF7BA2">
        <w:rPr>
          <w:sz w:val="20"/>
        </w:rPr>
        <w:t xml:space="preserve"> </w:t>
      </w:r>
      <w:r w:rsidR="001149DA" w:rsidRPr="00FF7BA2">
        <w:rPr>
          <w:sz w:val="20"/>
        </w:rPr>
        <w:t xml:space="preserve">employer records </w:t>
      </w:r>
      <w:r w:rsidR="00AB7ECE">
        <w:rPr>
          <w:sz w:val="20"/>
        </w:rPr>
        <w:t>supplied</w:t>
      </w:r>
      <w:r w:rsidR="001149DA" w:rsidRPr="00FF7BA2">
        <w:rPr>
          <w:sz w:val="20"/>
        </w:rPr>
        <w:t xml:space="preserve"> by</w:t>
      </w:r>
      <w:r w:rsidR="00975DCF">
        <w:rPr>
          <w:sz w:val="20"/>
        </w:rPr>
        <w:t xml:space="preserve"> Infogroup</w:t>
      </w:r>
      <w:r w:rsidR="001149DA" w:rsidRPr="00FF7BA2">
        <w:rPr>
          <w:sz w:val="20"/>
        </w:rPr>
        <w:t xml:space="preserve"> under the terms de</w:t>
      </w:r>
      <w:r w:rsidR="00276C1C">
        <w:rPr>
          <w:sz w:val="20"/>
        </w:rPr>
        <w:t>scribed in the MASTER CONTRACT.</w:t>
      </w:r>
    </w:p>
    <w:p w:rsidR="00962EE6" w:rsidRDefault="00962EE6" w:rsidP="00D858DD">
      <w:pPr>
        <w:tabs>
          <w:tab w:val="left" w:pos="7480"/>
        </w:tabs>
        <w:ind w:left="1440" w:hanging="360"/>
        <w:jc w:val="both"/>
        <w:rPr>
          <w:sz w:val="20"/>
        </w:rPr>
      </w:pPr>
    </w:p>
    <w:p w:rsidR="00962EE6" w:rsidRDefault="007B3180" w:rsidP="00FE0AFF">
      <w:pPr>
        <w:numPr>
          <w:ilvl w:val="1"/>
          <w:numId w:val="20"/>
        </w:numPr>
        <w:jc w:val="both"/>
        <w:rPr>
          <w:sz w:val="20"/>
        </w:rPr>
      </w:pPr>
      <w:r>
        <w:rPr>
          <w:sz w:val="20"/>
        </w:rPr>
        <w:t xml:space="preserve">ARC </w:t>
      </w:r>
      <w:r w:rsidR="00225C48">
        <w:rPr>
          <w:sz w:val="20"/>
        </w:rPr>
        <w:t xml:space="preserve">EMPLOYER DATABASE </w:t>
      </w:r>
      <w:r>
        <w:rPr>
          <w:sz w:val="20"/>
        </w:rPr>
        <w:t xml:space="preserve">DVD: </w:t>
      </w:r>
      <w:r w:rsidR="00962EE6">
        <w:rPr>
          <w:sz w:val="20"/>
        </w:rPr>
        <w:t>The</w:t>
      </w:r>
      <w:r w:rsidR="00E25021">
        <w:rPr>
          <w:sz w:val="20"/>
        </w:rPr>
        <w:t xml:space="preserve"> DVD product </w:t>
      </w:r>
      <w:r w:rsidR="00A9797B">
        <w:rPr>
          <w:sz w:val="20"/>
        </w:rPr>
        <w:t xml:space="preserve">containing the ARC </w:t>
      </w:r>
      <w:r w:rsidR="00075400">
        <w:rPr>
          <w:sz w:val="20"/>
        </w:rPr>
        <w:t xml:space="preserve">EMPLOYER DATABASE </w:t>
      </w:r>
      <w:r w:rsidR="00A9797B">
        <w:rPr>
          <w:sz w:val="20"/>
        </w:rPr>
        <w:t xml:space="preserve">and </w:t>
      </w:r>
      <w:r w:rsidR="00E25021">
        <w:rPr>
          <w:sz w:val="20"/>
        </w:rPr>
        <w:t>s</w:t>
      </w:r>
      <w:r w:rsidR="00962EE6">
        <w:rPr>
          <w:sz w:val="20"/>
        </w:rPr>
        <w:t xml:space="preserve">oftware </w:t>
      </w:r>
      <w:r>
        <w:rPr>
          <w:sz w:val="20"/>
        </w:rPr>
        <w:t xml:space="preserve">applications </w:t>
      </w:r>
      <w:r w:rsidR="00962EE6">
        <w:rPr>
          <w:sz w:val="20"/>
        </w:rPr>
        <w:t xml:space="preserve">developed by Infogroup to enable USERs to </w:t>
      </w:r>
      <w:r w:rsidR="00B51E6E">
        <w:rPr>
          <w:sz w:val="20"/>
        </w:rPr>
        <w:t xml:space="preserve">use the ARC </w:t>
      </w:r>
      <w:r w:rsidR="00075400">
        <w:rPr>
          <w:sz w:val="20"/>
        </w:rPr>
        <w:t xml:space="preserve">EMPLOYER DATABASE </w:t>
      </w:r>
      <w:r w:rsidR="00962EE6">
        <w:rPr>
          <w:sz w:val="20"/>
        </w:rPr>
        <w:t xml:space="preserve">in accordance with the terms of this </w:t>
      </w:r>
      <w:r w:rsidR="00FD1C6D">
        <w:rPr>
          <w:sz w:val="20"/>
        </w:rPr>
        <w:t>SUB</w:t>
      </w:r>
      <w:r w:rsidR="00075400">
        <w:rPr>
          <w:sz w:val="20"/>
        </w:rPr>
        <w:t>LICENSE AGREEMENT</w:t>
      </w:r>
      <w:r w:rsidR="00962EE6">
        <w:rPr>
          <w:sz w:val="20"/>
        </w:rPr>
        <w:t>.</w:t>
      </w:r>
    </w:p>
    <w:p w:rsidR="001149DA" w:rsidRDefault="001149DA" w:rsidP="00D5419C">
      <w:pPr>
        <w:tabs>
          <w:tab w:val="left" w:pos="7480"/>
        </w:tabs>
        <w:ind w:left="1440" w:hanging="360"/>
        <w:jc w:val="both"/>
        <w:rPr>
          <w:sz w:val="20"/>
        </w:rPr>
      </w:pPr>
    </w:p>
    <w:p w:rsidR="001149DA" w:rsidRPr="00D24A10" w:rsidRDefault="001149DA" w:rsidP="00FE0AFF">
      <w:pPr>
        <w:numPr>
          <w:ilvl w:val="1"/>
          <w:numId w:val="20"/>
        </w:numPr>
        <w:jc w:val="both"/>
        <w:rPr>
          <w:rFonts w:cs="Arial"/>
          <w:sz w:val="20"/>
        </w:rPr>
      </w:pPr>
      <w:r w:rsidRPr="00D24A10">
        <w:rPr>
          <w:rFonts w:cs="Arial"/>
          <w:sz w:val="20"/>
        </w:rPr>
        <w:t>END USER</w:t>
      </w:r>
      <w:r w:rsidR="00962EE6">
        <w:rPr>
          <w:rFonts w:cs="Arial"/>
          <w:sz w:val="20"/>
        </w:rPr>
        <w:t>:</w:t>
      </w:r>
      <w:r w:rsidRPr="00D24A10">
        <w:rPr>
          <w:rFonts w:cs="Arial"/>
          <w:sz w:val="20"/>
        </w:rPr>
        <w:t xml:space="preserve"> </w:t>
      </w:r>
      <w:r w:rsidR="00962EE6">
        <w:rPr>
          <w:rFonts w:cs="Arial"/>
          <w:sz w:val="20"/>
        </w:rPr>
        <w:t>A</w:t>
      </w:r>
      <w:r w:rsidRPr="00D24A10">
        <w:rPr>
          <w:rFonts w:cs="Arial"/>
          <w:sz w:val="20"/>
        </w:rPr>
        <w:t xml:space="preserve">n individual who accesses the </w:t>
      </w:r>
      <w:r w:rsidR="00962EE6">
        <w:rPr>
          <w:rFonts w:cs="Arial"/>
          <w:sz w:val="20"/>
        </w:rPr>
        <w:t xml:space="preserve">ARC EMPLOYER </w:t>
      </w:r>
      <w:r w:rsidRPr="00D24A10">
        <w:rPr>
          <w:rFonts w:cs="Arial"/>
          <w:sz w:val="20"/>
        </w:rPr>
        <w:t>DATABASE through a LICENSEE or INTERMEDIATE USER to obtain employer information.</w:t>
      </w:r>
    </w:p>
    <w:p w:rsidR="001149DA" w:rsidRDefault="001149DA" w:rsidP="001149DA">
      <w:pPr>
        <w:tabs>
          <w:tab w:val="left" w:pos="7480"/>
        </w:tabs>
        <w:ind w:left="1440" w:hanging="360"/>
        <w:jc w:val="both"/>
        <w:rPr>
          <w:sz w:val="20"/>
        </w:rPr>
      </w:pPr>
    </w:p>
    <w:p w:rsidR="001149DA" w:rsidRDefault="001149DA" w:rsidP="00FE0AFF">
      <w:pPr>
        <w:numPr>
          <w:ilvl w:val="1"/>
          <w:numId w:val="20"/>
        </w:numPr>
        <w:jc w:val="both"/>
        <w:rPr>
          <w:rFonts w:cs="Arial"/>
          <w:sz w:val="20"/>
        </w:rPr>
      </w:pPr>
      <w:r w:rsidRPr="00D24A10">
        <w:rPr>
          <w:rFonts w:cs="Arial"/>
          <w:sz w:val="20"/>
        </w:rPr>
        <w:t>INTERMEDIATE USER</w:t>
      </w:r>
      <w:r w:rsidR="00962EE6">
        <w:rPr>
          <w:rFonts w:cs="Arial"/>
          <w:sz w:val="20"/>
        </w:rPr>
        <w:t>:</w:t>
      </w:r>
      <w:r w:rsidRPr="00D24A10">
        <w:rPr>
          <w:rFonts w:cs="Arial"/>
          <w:sz w:val="20"/>
        </w:rPr>
        <w:t xml:space="preserve"> </w:t>
      </w:r>
      <w:r w:rsidR="00962EE6">
        <w:rPr>
          <w:rFonts w:cs="Arial"/>
          <w:sz w:val="20"/>
        </w:rPr>
        <w:t>A</w:t>
      </w:r>
      <w:r w:rsidRPr="00D24A10">
        <w:rPr>
          <w:rFonts w:cs="Arial"/>
          <w:sz w:val="20"/>
        </w:rPr>
        <w:t xml:space="preserve"> USER with which the LICENSEE has entered into a sublicense agreement permitting the INTERMEDIATE USER to provide the </w:t>
      </w:r>
      <w:r w:rsidR="00962EE6">
        <w:rPr>
          <w:rFonts w:cs="Arial"/>
          <w:sz w:val="20"/>
        </w:rPr>
        <w:t xml:space="preserve">ARC </w:t>
      </w:r>
      <w:r w:rsidR="00975DCF" w:rsidRPr="00D24A10">
        <w:rPr>
          <w:rFonts w:cs="Arial"/>
          <w:sz w:val="20"/>
        </w:rPr>
        <w:t>EMPLOYER DATABASE</w:t>
      </w:r>
      <w:r w:rsidRPr="00D24A10">
        <w:rPr>
          <w:rFonts w:cs="Arial"/>
          <w:sz w:val="20"/>
        </w:rPr>
        <w:t xml:space="preserve"> to USERS for the USES as provided herein.</w:t>
      </w:r>
    </w:p>
    <w:p w:rsidR="00C969E9" w:rsidRPr="00D858DD" w:rsidRDefault="00C969E9" w:rsidP="00D858DD">
      <w:pPr>
        <w:tabs>
          <w:tab w:val="left" w:pos="7480"/>
        </w:tabs>
        <w:ind w:left="1440" w:hanging="360"/>
        <w:jc w:val="both"/>
        <w:rPr>
          <w:sz w:val="20"/>
        </w:rPr>
      </w:pPr>
    </w:p>
    <w:p w:rsidR="001149DA" w:rsidRPr="00D24A10" w:rsidRDefault="001149DA" w:rsidP="00FE0AFF">
      <w:pPr>
        <w:numPr>
          <w:ilvl w:val="1"/>
          <w:numId w:val="20"/>
        </w:numPr>
        <w:jc w:val="both"/>
        <w:rPr>
          <w:rFonts w:cs="Arial"/>
          <w:sz w:val="20"/>
        </w:rPr>
      </w:pPr>
      <w:r w:rsidRPr="00D24A10">
        <w:rPr>
          <w:rFonts w:cs="Arial"/>
          <w:sz w:val="20"/>
        </w:rPr>
        <w:t>USERS</w:t>
      </w:r>
      <w:r w:rsidR="00962EE6">
        <w:rPr>
          <w:rFonts w:cs="Arial"/>
          <w:sz w:val="20"/>
        </w:rPr>
        <w:t>:  T</w:t>
      </w:r>
      <w:r w:rsidRPr="00D24A10">
        <w:rPr>
          <w:rFonts w:cs="Arial"/>
          <w:sz w:val="20"/>
        </w:rPr>
        <w:t xml:space="preserve">he individuals or entities that will use the </w:t>
      </w:r>
      <w:r w:rsidR="00962EE6">
        <w:rPr>
          <w:rFonts w:cs="Arial"/>
          <w:sz w:val="20"/>
        </w:rPr>
        <w:t xml:space="preserve">ARC EMPLOYER </w:t>
      </w:r>
      <w:r w:rsidRPr="00D24A10">
        <w:rPr>
          <w:rFonts w:cs="Arial"/>
          <w:sz w:val="20"/>
        </w:rPr>
        <w:t>DATABASE</w:t>
      </w:r>
      <w:r w:rsidR="00BF17F0">
        <w:rPr>
          <w:rFonts w:cs="Arial"/>
          <w:sz w:val="20"/>
        </w:rPr>
        <w:t>, including:</w:t>
      </w:r>
    </w:p>
    <w:p w:rsidR="001149DA" w:rsidRPr="00D5419C" w:rsidRDefault="001149DA" w:rsidP="00D5419C">
      <w:pPr>
        <w:tabs>
          <w:tab w:val="left" w:pos="7480"/>
        </w:tabs>
        <w:ind w:left="1440" w:hanging="360"/>
        <w:jc w:val="both"/>
        <w:rPr>
          <w:sz w:val="20"/>
        </w:rPr>
      </w:pPr>
    </w:p>
    <w:p w:rsidR="001149DA" w:rsidRPr="00FF7BA2" w:rsidRDefault="001149DA" w:rsidP="00276C1C">
      <w:pPr>
        <w:numPr>
          <w:ilvl w:val="0"/>
          <w:numId w:val="15"/>
        </w:numPr>
        <w:ind w:left="1800"/>
        <w:jc w:val="both"/>
        <w:rPr>
          <w:sz w:val="20"/>
        </w:rPr>
      </w:pPr>
      <w:r w:rsidRPr="00FF7BA2">
        <w:rPr>
          <w:sz w:val="20"/>
        </w:rPr>
        <w:t>Individual job seekers</w:t>
      </w:r>
    </w:p>
    <w:p w:rsidR="001149DA" w:rsidRPr="00FF7BA2" w:rsidRDefault="001149DA" w:rsidP="00276C1C">
      <w:pPr>
        <w:numPr>
          <w:ilvl w:val="2"/>
          <w:numId w:val="14"/>
        </w:numPr>
        <w:ind w:left="1800"/>
        <w:jc w:val="both"/>
        <w:rPr>
          <w:sz w:val="20"/>
        </w:rPr>
      </w:pPr>
      <w:r w:rsidRPr="00FF7BA2">
        <w:rPr>
          <w:sz w:val="20"/>
        </w:rPr>
        <w:t>One Stop Career Centers</w:t>
      </w:r>
    </w:p>
    <w:p w:rsidR="001149DA" w:rsidRPr="00FF7BA2" w:rsidRDefault="001149DA" w:rsidP="00276C1C">
      <w:pPr>
        <w:numPr>
          <w:ilvl w:val="0"/>
          <w:numId w:val="14"/>
        </w:numPr>
        <w:ind w:left="1800"/>
        <w:jc w:val="both"/>
        <w:rPr>
          <w:sz w:val="20"/>
        </w:rPr>
      </w:pPr>
      <w:r w:rsidRPr="00FF7BA2">
        <w:rPr>
          <w:sz w:val="20"/>
        </w:rPr>
        <w:t>Workforce development boards</w:t>
      </w:r>
    </w:p>
    <w:p w:rsidR="001149DA" w:rsidRPr="00FF7BA2" w:rsidRDefault="001149DA" w:rsidP="00276C1C">
      <w:pPr>
        <w:numPr>
          <w:ilvl w:val="2"/>
          <w:numId w:val="14"/>
        </w:numPr>
        <w:ind w:left="1800"/>
        <w:jc w:val="both"/>
        <w:rPr>
          <w:sz w:val="20"/>
        </w:rPr>
      </w:pPr>
      <w:r w:rsidRPr="00FF7BA2">
        <w:rPr>
          <w:rFonts w:cs="Arial"/>
          <w:sz w:val="20"/>
        </w:rPr>
        <w:lastRenderedPageBreak/>
        <w:t>Economic Development Entities</w:t>
      </w:r>
      <w:r>
        <w:rPr>
          <w:rFonts w:cs="Arial"/>
          <w:sz w:val="20"/>
        </w:rPr>
        <w:t xml:space="preserve"> re</w:t>
      </w:r>
      <w:r w:rsidR="00751063">
        <w:rPr>
          <w:rFonts w:cs="Arial"/>
          <w:sz w:val="20"/>
        </w:rPr>
        <w:t xml:space="preserve">gularly supported, in whole or </w:t>
      </w:r>
      <w:r>
        <w:rPr>
          <w:rFonts w:cs="Arial"/>
          <w:sz w:val="20"/>
        </w:rPr>
        <w:t>in part, with public funds.</w:t>
      </w:r>
    </w:p>
    <w:p w:rsidR="001149DA" w:rsidRPr="00FF7BA2" w:rsidRDefault="001149DA" w:rsidP="00276C1C">
      <w:pPr>
        <w:numPr>
          <w:ilvl w:val="0"/>
          <w:numId w:val="14"/>
        </w:numPr>
        <w:ind w:left="1800"/>
        <w:jc w:val="both"/>
        <w:rPr>
          <w:sz w:val="20"/>
        </w:rPr>
      </w:pPr>
      <w:r w:rsidRPr="00FF7BA2">
        <w:rPr>
          <w:sz w:val="20"/>
        </w:rPr>
        <w:t xml:space="preserve">State </w:t>
      </w:r>
      <w:r w:rsidR="00B270FA" w:rsidRPr="00FF7BA2">
        <w:rPr>
          <w:sz w:val="20"/>
        </w:rPr>
        <w:t>workforce agencies</w:t>
      </w:r>
    </w:p>
    <w:p w:rsidR="001149DA" w:rsidRPr="00FF7BA2" w:rsidRDefault="001149DA" w:rsidP="00276C1C">
      <w:pPr>
        <w:numPr>
          <w:ilvl w:val="0"/>
          <w:numId w:val="14"/>
        </w:numPr>
        <w:ind w:left="1800"/>
        <w:jc w:val="both"/>
        <w:rPr>
          <w:sz w:val="20"/>
        </w:rPr>
      </w:pPr>
      <w:r w:rsidRPr="00FF7BA2">
        <w:rPr>
          <w:sz w:val="20"/>
        </w:rPr>
        <w:t>Public welfare agencies</w:t>
      </w:r>
    </w:p>
    <w:p w:rsidR="001149DA" w:rsidRPr="00FF7BA2" w:rsidRDefault="001149DA" w:rsidP="00276C1C">
      <w:pPr>
        <w:numPr>
          <w:ilvl w:val="0"/>
          <w:numId w:val="14"/>
        </w:numPr>
        <w:ind w:left="1800"/>
        <w:jc w:val="both"/>
        <w:rPr>
          <w:sz w:val="20"/>
        </w:rPr>
      </w:pPr>
      <w:r w:rsidRPr="00FF7BA2">
        <w:rPr>
          <w:sz w:val="20"/>
        </w:rPr>
        <w:t xml:space="preserve">State employment statistics agencies as defined under </w:t>
      </w:r>
      <w:r w:rsidR="008E2CD0">
        <w:rPr>
          <w:sz w:val="20"/>
        </w:rPr>
        <w:t xml:space="preserve">section 15(e) of the Wagner-Peyser Act as amended by </w:t>
      </w:r>
      <w:r w:rsidRPr="00FF7BA2">
        <w:rPr>
          <w:sz w:val="20"/>
        </w:rPr>
        <w:t xml:space="preserve">section </w:t>
      </w:r>
      <w:r w:rsidR="00B270FA" w:rsidRPr="00AB2CDA">
        <w:rPr>
          <w:rFonts w:cs="Arial"/>
          <w:sz w:val="20"/>
        </w:rPr>
        <w:t>308 of the Workforce Innovation and Opportunity Act</w:t>
      </w:r>
    </w:p>
    <w:p w:rsidR="001149DA" w:rsidRPr="00FF7BA2" w:rsidRDefault="001149DA" w:rsidP="00276C1C">
      <w:pPr>
        <w:pStyle w:val="Footer"/>
        <w:numPr>
          <w:ilvl w:val="0"/>
          <w:numId w:val="14"/>
        </w:numPr>
        <w:tabs>
          <w:tab w:val="clear" w:pos="4320"/>
          <w:tab w:val="clear" w:pos="8640"/>
        </w:tabs>
        <w:ind w:left="1800"/>
        <w:jc w:val="both"/>
      </w:pPr>
      <w:r w:rsidRPr="00FF7BA2">
        <w:t>All mandatory and option partners described under the Workforce Investment Act of 1998, Chapter 3, Sect</w:t>
      </w:r>
      <w:r>
        <w:t>ion 121(</w:t>
      </w:r>
      <w:r w:rsidRPr="00FF7BA2">
        <w:t>b</w:t>
      </w:r>
      <w:r>
        <w:t xml:space="preserve">) </w:t>
      </w:r>
      <w:r w:rsidRPr="00FF7BA2">
        <w:t xml:space="preserve">and </w:t>
      </w:r>
      <w:r>
        <w:t>any successor legislation</w:t>
      </w:r>
    </w:p>
    <w:p w:rsidR="001149DA" w:rsidRPr="00FF7BA2" w:rsidRDefault="001149DA" w:rsidP="00276C1C">
      <w:pPr>
        <w:pStyle w:val="Footer"/>
        <w:numPr>
          <w:ilvl w:val="0"/>
          <w:numId w:val="14"/>
        </w:numPr>
        <w:tabs>
          <w:tab w:val="clear" w:pos="4320"/>
          <w:tab w:val="clear" w:pos="8640"/>
        </w:tabs>
        <w:ind w:left="1800"/>
        <w:jc w:val="both"/>
      </w:pPr>
      <w:r w:rsidRPr="00FF7BA2">
        <w:t>The Employment and Training Administration of the United States Department of Labor, and other partner agencies.</w:t>
      </w:r>
    </w:p>
    <w:p w:rsidR="001149DA" w:rsidRPr="00FF7BA2" w:rsidRDefault="001149DA" w:rsidP="00D5419C">
      <w:pPr>
        <w:tabs>
          <w:tab w:val="left" w:pos="7480"/>
        </w:tabs>
        <w:ind w:left="1440" w:hanging="360"/>
        <w:jc w:val="both"/>
        <w:rPr>
          <w:sz w:val="20"/>
        </w:rPr>
      </w:pPr>
    </w:p>
    <w:p w:rsidR="001149DA" w:rsidRPr="00D5419C" w:rsidRDefault="001149DA" w:rsidP="00FE0AFF">
      <w:pPr>
        <w:numPr>
          <w:ilvl w:val="1"/>
          <w:numId w:val="20"/>
        </w:numPr>
        <w:jc w:val="both"/>
        <w:rPr>
          <w:rFonts w:cs="Arial"/>
          <w:sz w:val="20"/>
        </w:rPr>
      </w:pPr>
      <w:r w:rsidRPr="00D5419C">
        <w:rPr>
          <w:rFonts w:cs="Arial"/>
          <w:sz w:val="20"/>
        </w:rPr>
        <w:t>USES</w:t>
      </w:r>
      <w:r w:rsidR="00962EE6">
        <w:rPr>
          <w:rFonts w:cs="Arial"/>
          <w:sz w:val="20"/>
        </w:rPr>
        <w:t>:  T</w:t>
      </w:r>
      <w:r w:rsidRPr="00D5419C">
        <w:rPr>
          <w:rFonts w:cs="Arial"/>
          <w:sz w:val="20"/>
        </w:rPr>
        <w:t xml:space="preserve">he purposes for which the USERS may use the </w:t>
      </w:r>
      <w:r w:rsidR="00962EE6">
        <w:rPr>
          <w:rFonts w:cs="Arial"/>
          <w:sz w:val="20"/>
        </w:rPr>
        <w:t xml:space="preserve">ARC EMPLOYER </w:t>
      </w:r>
      <w:r w:rsidRPr="00D5419C">
        <w:rPr>
          <w:rFonts w:cs="Arial"/>
          <w:sz w:val="20"/>
        </w:rPr>
        <w:t>DATABASE</w:t>
      </w:r>
      <w:r w:rsidR="00BF17F0">
        <w:rPr>
          <w:rFonts w:cs="Arial"/>
          <w:sz w:val="20"/>
        </w:rPr>
        <w:t>.</w:t>
      </w:r>
      <w:r w:rsidRPr="00D5419C">
        <w:rPr>
          <w:rFonts w:cs="Arial"/>
          <w:sz w:val="20"/>
        </w:rPr>
        <w:t xml:space="preserve"> </w:t>
      </w:r>
      <w:r w:rsidR="00BF17F0">
        <w:rPr>
          <w:rFonts w:cs="Arial"/>
          <w:sz w:val="20"/>
        </w:rPr>
        <w:t xml:space="preserve">USES </w:t>
      </w:r>
      <w:r w:rsidRPr="00D5419C">
        <w:rPr>
          <w:rFonts w:cs="Arial"/>
          <w:sz w:val="20"/>
        </w:rPr>
        <w:t>include career exploration, job search, job development, employment support services, labor market research and related public workforce and public economic development system efforts.</w:t>
      </w:r>
    </w:p>
    <w:p w:rsidR="001149DA" w:rsidRPr="00FF7BA2" w:rsidRDefault="001149DA" w:rsidP="00D5419C">
      <w:pPr>
        <w:tabs>
          <w:tab w:val="left" w:pos="7480"/>
        </w:tabs>
        <w:ind w:left="1440" w:hanging="360"/>
        <w:jc w:val="both"/>
        <w:rPr>
          <w:sz w:val="20"/>
        </w:rPr>
      </w:pPr>
    </w:p>
    <w:p w:rsidR="001149DA" w:rsidRPr="00D5419C" w:rsidRDefault="001149DA" w:rsidP="00D5419C">
      <w:pPr>
        <w:jc w:val="both"/>
        <w:rPr>
          <w:sz w:val="20"/>
        </w:rPr>
      </w:pPr>
    </w:p>
    <w:p w:rsidR="001149DA" w:rsidRPr="00FF7BA2" w:rsidRDefault="001149DA" w:rsidP="00043D41">
      <w:pPr>
        <w:numPr>
          <w:ilvl w:val="0"/>
          <w:numId w:val="20"/>
        </w:numPr>
        <w:ind w:left="540" w:hanging="540"/>
        <w:jc w:val="both"/>
        <w:rPr>
          <w:sz w:val="20"/>
        </w:rPr>
      </w:pPr>
      <w:r>
        <w:rPr>
          <w:sz w:val="20"/>
        </w:rPr>
        <w:t xml:space="preserve">GRANT OF </w:t>
      </w:r>
      <w:r w:rsidRPr="00FF7BA2">
        <w:rPr>
          <w:sz w:val="20"/>
        </w:rPr>
        <w:t xml:space="preserve">LICENSE </w:t>
      </w:r>
    </w:p>
    <w:p w:rsidR="001149DA" w:rsidRPr="00FF7BA2" w:rsidRDefault="001149DA" w:rsidP="001149DA">
      <w:pPr>
        <w:jc w:val="both"/>
        <w:rPr>
          <w:sz w:val="20"/>
        </w:rPr>
      </w:pPr>
    </w:p>
    <w:p w:rsidR="001149DA" w:rsidRDefault="001149DA" w:rsidP="00FE0AFF">
      <w:pPr>
        <w:numPr>
          <w:ilvl w:val="1"/>
          <w:numId w:val="22"/>
        </w:numPr>
        <w:jc w:val="both"/>
        <w:rPr>
          <w:sz w:val="20"/>
        </w:rPr>
      </w:pPr>
      <w:r w:rsidRPr="00FF7BA2">
        <w:rPr>
          <w:sz w:val="20"/>
        </w:rPr>
        <w:t xml:space="preserve">Subject to the terms and conditions of this </w:t>
      </w:r>
      <w:r w:rsidR="00E25021">
        <w:rPr>
          <w:sz w:val="20"/>
        </w:rPr>
        <w:t>SUB</w:t>
      </w:r>
      <w:r w:rsidRPr="00FF7BA2">
        <w:rPr>
          <w:sz w:val="20"/>
        </w:rPr>
        <w:t xml:space="preserve">LICENSE AGREEMENT, </w:t>
      </w:r>
      <w:r w:rsidR="00E25021">
        <w:rPr>
          <w:sz w:val="20"/>
        </w:rPr>
        <w:t xml:space="preserve">LICENSEE </w:t>
      </w:r>
      <w:r>
        <w:rPr>
          <w:sz w:val="20"/>
        </w:rPr>
        <w:t xml:space="preserve">hereby </w:t>
      </w:r>
      <w:r w:rsidRPr="00FF7BA2">
        <w:rPr>
          <w:sz w:val="20"/>
        </w:rPr>
        <w:t xml:space="preserve">grants </w:t>
      </w:r>
      <w:r>
        <w:rPr>
          <w:sz w:val="20"/>
        </w:rPr>
        <w:t xml:space="preserve">to </w:t>
      </w:r>
      <w:r w:rsidRPr="00FF7BA2">
        <w:rPr>
          <w:sz w:val="20"/>
        </w:rPr>
        <w:t xml:space="preserve">the </w:t>
      </w:r>
      <w:r w:rsidR="00E25021">
        <w:rPr>
          <w:sz w:val="20"/>
        </w:rPr>
        <w:t xml:space="preserve">INTERMEDIATE USER </w:t>
      </w:r>
      <w:r w:rsidRPr="00FF7BA2">
        <w:rPr>
          <w:sz w:val="20"/>
        </w:rPr>
        <w:t>a limited</w:t>
      </w:r>
      <w:r>
        <w:rPr>
          <w:sz w:val="20"/>
        </w:rPr>
        <w:t xml:space="preserve">, </w:t>
      </w:r>
      <w:r w:rsidRPr="00FF7BA2">
        <w:rPr>
          <w:sz w:val="20"/>
        </w:rPr>
        <w:t xml:space="preserve">non-exclusive license to </w:t>
      </w:r>
      <w:r w:rsidR="00975DCF">
        <w:rPr>
          <w:sz w:val="20"/>
        </w:rPr>
        <w:t xml:space="preserve">use </w:t>
      </w:r>
      <w:r w:rsidR="00043D41">
        <w:rPr>
          <w:sz w:val="20"/>
        </w:rPr>
        <w:t xml:space="preserve">the </w:t>
      </w:r>
      <w:r w:rsidR="00961B6B">
        <w:rPr>
          <w:sz w:val="20"/>
        </w:rPr>
        <w:t xml:space="preserve">ARC </w:t>
      </w:r>
      <w:r w:rsidR="00043D41">
        <w:rPr>
          <w:sz w:val="20"/>
        </w:rPr>
        <w:t xml:space="preserve">EMPLOYER DATABASE </w:t>
      </w:r>
      <w:r w:rsidRPr="00FF7BA2">
        <w:rPr>
          <w:sz w:val="20"/>
        </w:rPr>
        <w:t>for the USES defined in this AGREEMENT</w:t>
      </w:r>
      <w:r w:rsidR="00E25021">
        <w:rPr>
          <w:sz w:val="20"/>
        </w:rPr>
        <w:t>.</w:t>
      </w:r>
      <w:r w:rsidR="00EB5809">
        <w:rPr>
          <w:sz w:val="20"/>
        </w:rPr>
        <w:t xml:space="preserve">  </w:t>
      </w:r>
      <w:r>
        <w:rPr>
          <w:sz w:val="20"/>
        </w:rPr>
        <w:t xml:space="preserve">All such USES shall conform to the levels of access as provided in Section 3 of this </w:t>
      </w:r>
      <w:r w:rsidR="00FD1C6D">
        <w:rPr>
          <w:sz w:val="20"/>
        </w:rPr>
        <w:t>SUB</w:t>
      </w:r>
      <w:r>
        <w:rPr>
          <w:sz w:val="20"/>
        </w:rPr>
        <w:t>LICENSE AGREEMENT</w:t>
      </w:r>
      <w:r w:rsidRPr="00E8789A">
        <w:rPr>
          <w:sz w:val="20"/>
        </w:rPr>
        <w:t>.</w:t>
      </w:r>
      <w:r>
        <w:rPr>
          <w:sz w:val="20"/>
        </w:rPr>
        <w:t xml:space="preserve"> </w:t>
      </w:r>
    </w:p>
    <w:p w:rsidR="00D5419C" w:rsidRDefault="00D5419C" w:rsidP="00D5419C">
      <w:pPr>
        <w:ind w:left="1080"/>
        <w:jc w:val="both"/>
        <w:rPr>
          <w:sz w:val="20"/>
        </w:rPr>
      </w:pPr>
    </w:p>
    <w:p w:rsidR="001149DA" w:rsidRDefault="001149DA" w:rsidP="00FE0AFF">
      <w:pPr>
        <w:numPr>
          <w:ilvl w:val="1"/>
          <w:numId w:val="22"/>
        </w:numPr>
        <w:jc w:val="both"/>
        <w:rPr>
          <w:sz w:val="20"/>
        </w:rPr>
      </w:pPr>
      <w:r>
        <w:rPr>
          <w:sz w:val="20"/>
        </w:rPr>
        <w:t xml:space="preserve">INTERMEDIATE USER </w:t>
      </w:r>
      <w:r w:rsidR="00E25021">
        <w:rPr>
          <w:sz w:val="20"/>
        </w:rPr>
        <w:t>shall</w:t>
      </w:r>
      <w:r>
        <w:rPr>
          <w:sz w:val="20"/>
        </w:rPr>
        <w:t xml:space="preserve">: (i) enter into a sublicense agreement with </w:t>
      </w:r>
      <w:r w:rsidR="005525D1">
        <w:rPr>
          <w:sz w:val="20"/>
        </w:rPr>
        <w:t xml:space="preserve">the </w:t>
      </w:r>
      <w:r w:rsidR="00E25021">
        <w:rPr>
          <w:sz w:val="20"/>
        </w:rPr>
        <w:t xml:space="preserve">LICENSEE; </w:t>
      </w:r>
      <w:r>
        <w:rPr>
          <w:sz w:val="20"/>
        </w:rPr>
        <w:t xml:space="preserve">(ii) </w:t>
      </w:r>
      <w:r w:rsidR="00B366F2">
        <w:rPr>
          <w:sz w:val="20"/>
        </w:rPr>
        <w:t xml:space="preserve">use </w:t>
      </w:r>
      <w:r>
        <w:rPr>
          <w:sz w:val="20"/>
        </w:rPr>
        <w:t>username and password protection technology when</w:t>
      </w:r>
      <w:r w:rsidRPr="00877924">
        <w:rPr>
          <w:sz w:val="20"/>
        </w:rPr>
        <w:t xml:space="preserve"> </w:t>
      </w:r>
      <w:r>
        <w:rPr>
          <w:sz w:val="20"/>
        </w:rPr>
        <w:t xml:space="preserve">accessing the </w:t>
      </w:r>
      <w:r w:rsidR="00961B6B">
        <w:rPr>
          <w:sz w:val="20"/>
        </w:rPr>
        <w:t xml:space="preserve">ARC </w:t>
      </w:r>
      <w:r w:rsidR="00975DCF">
        <w:rPr>
          <w:sz w:val="20"/>
        </w:rPr>
        <w:t>EMPLOYER DATABASE</w:t>
      </w:r>
      <w:r>
        <w:rPr>
          <w:sz w:val="20"/>
        </w:rPr>
        <w:t xml:space="preserve"> under a</w:t>
      </w:r>
      <w:r w:rsidR="00BF17F0">
        <w:rPr>
          <w:sz w:val="20"/>
        </w:rPr>
        <w:t>n</w:t>
      </w:r>
      <w:r>
        <w:rPr>
          <w:sz w:val="20"/>
        </w:rPr>
        <w:t xml:space="preserve"> INTERMEDIATE USER level of access as defined in Section 3; and (iv) not provide INTERMEDIATE USER access to public, college, or university libraries.</w:t>
      </w:r>
    </w:p>
    <w:p w:rsidR="001149DA" w:rsidRPr="00FF7BA2" w:rsidRDefault="001149DA" w:rsidP="00C21D05">
      <w:pPr>
        <w:jc w:val="both"/>
        <w:rPr>
          <w:sz w:val="20"/>
        </w:rPr>
      </w:pPr>
    </w:p>
    <w:p w:rsidR="001149DA" w:rsidRPr="00173BF5" w:rsidRDefault="001149DA" w:rsidP="00FE0AFF">
      <w:pPr>
        <w:numPr>
          <w:ilvl w:val="1"/>
          <w:numId w:val="22"/>
        </w:numPr>
        <w:jc w:val="both"/>
        <w:rPr>
          <w:sz w:val="20"/>
        </w:rPr>
      </w:pPr>
      <w:r w:rsidRPr="00173BF5">
        <w:rPr>
          <w:sz w:val="20"/>
        </w:rPr>
        <w:t xml:space="preserve">The </w:t>
      </w:r>
      <w:r w:rsidR="00961B6B">
        <w:rPr>
          <w:sz w:val="20"/>
        </w:rPr>
        <w:t xml:space="preserve">ARC </w:t>
      </w:r>
      <w:r w:rsidR="00975DCF">
        <w:rPr>
          <w:sz w:val="20"/>
        </w:rPr>
        <w:t>EMPLOYER DATABASE</w:t>
      </w:r>
      <w:r w:rsidRPr="00173BF5">
        <w:rPr>
          <w:sz w:val="20"/>
        </w:rPr>
        <w:t xml:space="preserve"> and </w:t>
      </w:r>
      <w:r w:rsidR="000D1A10">
        <w:rPr>
          <w:sz w:val="20"/>
        </w:rPr>
        <w:t>ARC Employer Database DVD</w:t>
      </w:r>
      <w:r w:rsidR="006E11CE">
        <w:rPr>
          <w:sz w:val="20"/>
        </w:rPr>
        <w:t xml:space="preserve"> developed by Infogroup</w:t>
      </w:r>
      <w:r w:rsidRPr="00173BF5">
        <w:rPr>
          <w:sz w:val="20"/>
        </w:rPr>
        <w:t xml:space="preserve"> are licensed solely for the USERS and for the USES defined in this AGREEMENT.  Other uses, users or purposes must be approved in advance, in writing, by </w:t>
      </w:r>
      <w:r w:rsidR="00CB09BD" w:rsidRPr="00043D41">
        <w:rPr>
          <w:sz w:val="20"/>
        </w:rPr>
        <w:t>Infogroup</w:t>
      </w:r>
      <w:r w:rsidRPr="00173BF5">
        <w:rPr>
          <w:sz w:val="20"/>
        </w:rPr>
        <w:t xml:space="preserve">. The contents of the </w:t>
      </w:r>
      <w:r w:rsidR="00961B6B">
        <w:rPr>
          <w:sz w:val="20"/>
        </w:rPr>
        <w:t xml:space="preserve">ARC </w:t>
      </w:r>
      <w:r w:rsidR="00975DCF">
        <w:rPr>
          <w:sz w:val="20"/>
        </w:rPr>
        <w:t>EMPLOYER DATABASE</w:t>
      </w:r>
      <w:r w:rsidRPr="00173BF5">
        <w:rPr>
          <w:sz w:val="20"/>
        </w:rPr>
        <w:t xml:space="preserve"> as supplied by </w:t>
      </w:r>
      <w:r w:rsidR="00F41673" w:rsidRPr="00F41673">
        <w:rPr>
          <w:sz w:val="20"/>
        </w:rPr>
        <w:t>Infogroup</w:t>
      </w:r>
      <w:r w:rsidRPr="00173BF5">
        <w:rPr>
          <w:sz w:val="20"/>
        </w:rPr>
        <w:t xml:space="preserve"> are recognized as the property of </w:t>
      </w:r>
      <w:r w:rsidR="00F41673" w:rsidRPr="00F41673">
        <w:rPr>
          <w:sz w:val="20"/>
        </w:rPr>
        <w:t>Infogroup</w:t>
      </w:r>
      <w:r w:rsidRPr="00173BF5">
        <w:rPr>
          <w:sz w:val="20"/>
        </w:rPr>
        <w:t xml:space="preserve">. </w:t>
      </w:r>
      <w:r w:rsidR="00C21D05">
        <w:rPr>
          <w:sz w:val="20"/>
        </w:rPr>
        <w:t xml:space="preserve"> </w:t>
      </w:r>
      <w:r w:rsidRPr="00173BF5">
        <w:rPr>
          <w:sz w:val="20"/>
        </w:rPr>
        <w:t xml:space="preserve">In the event that a public records request, subpoena or other legal process is served upon </w:t>
      </w:r>
      <w:r w:rsidR="00C21D05">
        <w:rPr>
          <w:sz w:val="20"/>
        </w:rPr>
        <w:t xml:space="preserve">INTERMEDIATE USER </w:t>
      </w:r>
      <w:r w:rsidRPr="00173BF5">
        <w:rPr>
          <w:sz w:val="20"/>
        </w:rPr>
        <w:t xml:space="preserve">for records containing contents of the </w:t>
      </w:r>
      <w:r w:rsidR="00962EE6">
        <w:rPr>
          <w:sz w:val="20"/>
        </w:rPr>
        <w:t xml:space="preserve">ARC EMPLOYER </w:t>
      </w:r>
      <w:r w:rsidRPr="00173BF5">
        <w:rPr>
          <w:sz w:val="20"/>
        </w:rPr>
        <w:t xml:space="preserve">DATABASE, </w:t>
      </w:r>
      <w:r w:rsidR="00C21D05">
        <w:rPr>
          <w:sz w:val="20"/>
        </w:rPr>
        <w:t xml:space="preserve">INTERMEDIATE USER </w:t>
      </w:r>
      <w:r w:rsidRPr="00173BF5">
        <w:rPr>
          <w:sz w:val="20"/>
        </w:rPr>
        <w:t>will promptly notify</w:t>
      </w:r>
      <w:r w:rsidRPr="00173BF5">
        <w:rPr>
          <w:i/>
          <w:sz w:val="20"/>
        </w:rPr>
        <w:t xml:space="preserve"> </w:t>
      </w:r>
      <w:r w:rsidR="00F41673" w:rsidRPr="00F41673">
        <w:rPr>
          <w:sz w:val="20"/>
        </w:rPr>
        <w:t>Infogroup</w:t>
      </w:r>
      <w:r w:rsidRPr="00173BF5">
        <w:rPr>
          <w:sz w:val="20"/>
        </w:rPr>
        <w:t xml:space="preserve"> to allow </w:t>
      </w:r>
      <w:r w:rsidR="00F41673" w:rsidRPr="00F41673">
        <w:rPr>
          <w:sz w:val="20"/>
        </w:rPr>
        <w:t>Infogroup</w:t>
      </w:r>
      <w:r w:rsidRPr="00173BF5">
        <w:rPr>
          <w:sz w:val="20"/>
        </w:rPr>
        <w:t xml:space="preserve"> the opportunity to seek a protective order for the information requested. </w:t>
      </w:r>
    </w:p>
    <w:p w:rsidR="001149DA" w:rsidRPr="00FF7BA2" w:rsidRDefault="001149DA" w:rsidP="00D5419C">
      <w:pPr>
        <w:ind w:left="1080"/>
        <w:jc w:val="both"/>
        <w:rPr>
          <w:sz w:val="20"/>
        </w:rPr>
      </w:pPr>
    </w:p>
    <w:p w:rsidR="001149DA" w:rsidRPr="00C60E1E" w:rsidRDefault="00C21D05" w:rsidP="00C60E1E">
      <w:pPr>
        <w:numPr>
          <w:ilvl w:val="1"/>
          <w:numId w:val="22"/>
        </w:numPr>
        <w:jc w:val="both"/>
        <w:rPr>
          <w:sz w:val="20"/>
        </w:rPr>
      </w:pPr>
      <w:r w:rsidRPr="00C60E1E">
        <w:rPr>
          <w:sz w:val="20"/>
        </w:rPr>
        <w:t>INTERMEDIATE USER</w:t>
      </w:r>
      <w:r w:rsidR="001149DA" w:rsidRPr="00C60E1E">
        <w:rPr>
          <w:sz w:val="20"/>
        </w:rPr>
        <w:t xml:space="preserve"> shall use commercially reasonable efforts to establish and maintain a system of data security designed to</w:t>
      </w:r>
      <w:r w:rsidR="00C60E1E" w:rsidRPr="00C60E1E">
        <w:rPr>
          <w:sz w:val="20"/>
        </w:rPr>
        <w:t xml:space="preserve"> c</w:t>
      </w:r>
      <w:r w:rsidR="001149DA" w:rsidRPr="00C60E1E">
        <w:rPr>
          <w:sz w:val="20"/>
        </w:rPr>
        <w:t xml:space="preserve">ontrol access to the </w:t>
      </w:r>
      <w:r w:rsidR="00961B6B" w:rsidRPr="00C60E1E">
        <w:rPr>
          <w:sz w:val="20"/>
        </w:rPr>
        <w:t xml:space="preserve">ARC </w:t>
      </w:r>
      <w:r w:rsidR="00975DCF" w:rsidRPr="00C60E1E">
        <w:rPr>
          <w:sz w:val="20"/>
        </w:rPr>
        <w:t>EMPLOYER DATABASE</w:t>
      </w:r>
      <w:r w:rsidR="00C60E1E" w:rsidRPr="00C60E1E">
        <w:rPr>
          <w:sz w:val="20"/>
        </w:rPr>
        <w:t xml:space="preserve"> and to s</w:t>
      </w:r>
      <w:r w:rsidR="001149DA" w:rsidRPr="00C60E1E">
        <w:rPr>
          <w:sz w:val="20"/>
        </w:rPr>
        <w:t xml:space="preserve">eek to prevent USERS from creating mailing or telemarketing lists from the </w:t>
      </w:r>
      <w:r w:rsidR="00962EE6" w:rsidRPr="00C60E1E">
        <w:rPr>
          <w:sz w:val="20"/>
        </w:rPr>
        <w:t xml:space="preserve">ARC EMPLOYER </w:t>
      </w:r>
      <w:r w:rsidR="001149DA" w:rsidRPr="00C60E1E">
        <w:rPr>
          <w:sz w:val="20"/>
        </w:rPr>
        <w:t xml:space="preserve">DATABASE, unless authorized in this </w:t>
      </w:r>
      <w:r w:rsidR="00C60E1E">
        <w:rPr>
          <w:sz w:val="20"/>
        </w:rPr>
        <w:t>SUB</w:t>
      </w:r>
      <w:r w:rsidR="001149DA" w:rsidRPr="00C60E1E">
        <w:rPr>
          <w:sz w:val="20"/>
        </w:rPr>
        <w:t>LICENSE AGREEMENT.</w:t>
      </w:r>
    </w:p>
    <w:p w:rsidR="001149DA" w:rsidRPr="00FF7BA2" w:rsidRDefault="001149DA" w:rsidP="00D5419C">
      <w:pPr>
        <w:ind w:left="1080"/>
        <w:jc w:val="both"/>
        <w:rPr>
          <w:sz w:val="20"/>
        </w:rPr>
      </w:pPr>
    </w:p>
    <w:p w:rsidR="009C699F" w:rsidRDefault="00BF17F0" w:rsidP="009C699F">
      <w:pPr>
        <w:numPr>
          <w:ilvl w:val="1"/>
          <w:numId w:val="22"/>
        </w:numPr>
        <w:jc w:val="both"/>
        <w:rPr>
          <w:sz w:val="20"/>
        </w:rPr>
      </w:pPr>
      <w:r w:rsidRPr="00FF7BA2">
        <w:rPr>
          <w:sz w:val="20"/>
        </w:rPr>
        <w:t xml:space="preserve">Copyright Notice.  Each display of an </w:t>
      </w:r>
      <w:r>
        <w:rPr>
          <w:sz w:val="20"/>
        </w:rPr>
        <w:t xml:space="preserve">ARC EMPLOYER DATABASE </w:t>
      </w:r>
      <w:r w:rsidRPr="00FF7BA2">
        <w:rPr>
          <w:sz w:val="20"/>
        </w:rPr>
        <w:t>record</w:t>
      </w:r>
      <w:r>
        <w:rPr>
          <w:sz w:val="20"/>
        </w:rPr>
        <w:t xml:space="preserve"> </w:t>
      </w:r>
      <w:r w:rsidRPr="00FF7BA2">
        <w:rPr>
          <w:sz w:val="20"/>
        </w:rPr>
        <w:t>shall include the following copyright notice: “Employer information is provided by</w:t>
      </w:r>
      <w:r>
        <w:rPr>
          <w:sz w:val="20"/>
        </w:rPr>
        <w:t xml:space="preserve"> Infogroup </w:t>
      </w:r>
      <w:r w:rsidRPr="00FF7BA2">
        <w:rPr>
          <w:sz w:val="20"/>
        </w:rPr>
        <w:t>®, Omaha, NE, 800</w:t>
      </w:r>
      <w:r>
        <w:rPr>
          <w:sz w:val="20"/>
        </w:rPr>
        <w:t>-</w:t>
      </w:r>
      <w:r w:rsidRPr="00FF7BA2">
        <w:rPr>
          <w:sz w:val="20"/>
        </w:rPr>
        <w:t>555-5211. Copyright © [date]. All Rights Reserved.” Copyright dates specified sha</w:t>
      </w:r>
      <w:r w:rsidR="00341656">
        <w:rPr>
          <w:sz w:val="20"/>
        </w:rPr>
        <w:t xml:space="preserve">ll accurately reflect the </w:t>
      </w:r>
      <w:r>
        <w:rPr>
          <w:sz w:val="20"/>
        </w:rPr>
        <w:t>applicable issue date of the ARC EMPLOYER DATABASE.</w:t>
      </w:r>
      <w:r w:rsidRPr="00FF7BA2">
        <w:rPr>
          <w:sz w:val="20"/>
        </w:rPr>
        <w:t xml:space="preserve"> </w:t>
      </w:r>
    </w:p>
    <w:p w:rsidR="00BF17F0" w:rsidRDefault="00BF17F0" w:rsidP="00BF17F0">
      <w:pPr>
        <w:ind w:left="1080"/>
        <w:jc w:val="both"/>
        <w:rPr>
          <w:sz w:val="20"/>
        </w:rPr>
      </w:pPr>
    </w:p>
    <w:p w:rsidR="00A17675" w:rsidRDefault="00BF17F0" w:rsidP="00C60E1E">
      <w:pPr>
        <w:ind w:left="1080"/>
        <w:jc w:val="both"/>
        <w:rPr>
          <w:rFonts w:cs="Arial"/>
          <w:sz w:val="20"/>
        </w:rPr>
      </w:pPr>
      <w:r w:rsidRPr="00BF17F0">
        <w:rPr>
          <w:rFonts w:cs="Arial"/>
          <w:sz w:val="20"/>
        </w:rPr>
        <w:t>The ARC EMPLOYER DATABASE will be made available through a variety of means and media, including but not limited to standalone PC’s, client-server systems and Internet/Intranet systems. The information in the ARC EMPLOYER DATABASE may be displayed, downloaded, printed, and used for other activities related to the purposes above</w:t>
      </w:r>
      <w:r w:rsidR="00F64F29">
        <w:rPr>
          <w:rFonts w:cs="Arial"/>
          <w:sz w:val="20"/>
        </w:rPr>
        <w:t>.</w:t>
      </w:r>
    </w:p>
    <w:p w:rsidR="00535B33" w:rsidRPr="00BF17F0" w:rsidRDefault="00535B33" w:rsidP="00EC698C">
      <w:pPr>
        <w:ind w:left="1080"/>
        <w:jc w:val="both"/>
        <w:rPr>
          <w:sz w:val="20"/>
        </w:rPr>
      </w:pPr>
    </w:p>
    <w:p w:rsidR="001149DA" w:rsidRPr="00535B33" w:rsidRDefault="001149DA" w:rsidP="00535B33">
      <w:pPr>
        <w:jc w:val="both"/>
        <w:rPr>
          <w:sz w:val="20"/>
        </w:rPr>
      </w:pPr>
    </w:p>
    <w:p w:rsidR="001149DA" w:rsidRPr="00FE0AFF" w:rsidRDefault="00C60E1E" w:rsidP="00FE0AFF">
      <w:pPr>
        <w:numPr>
          <w:ilvl w:val="0"/>
          <w:numId w:val="20"/>
        </w:numPr>
        <w:jc w:val="both"/>
        <w:rPr>
          <w:sz w:val="20"/>
        </w:rPr>
      </w:pPr>
      <w:r>
        <w:rPr>
          <w:sz w:val="20"/>
        </w:rPr>
        <w:br w:type="page"/>
      </w:r>
      <w:r w:rsidR="001149DA">
        <w:rPr>
          <w:sz w:val="20"/>
        </w:rPr>
        <w:lastRenderedPageBreak/>
        <w:t xml:space="preserve">SEARCH CRITERIA AND </w:t>
      </w:r>
      <w:r w:rsidR="001149DA" w:rsidRPr="006B499F">
        <w:rPr>
          <w:sz w:val="20"/>
        </w:rPr>
        <w:t>LEVELS OF USER ACCESS</w:t>
      </w:r>
    </w:p>
    <w:p w:rsidR="001149DA" w:rsidRPr="006B499F" w:rsidRDefault="001149DA" w:rsidP="00D5419C">
      <w:pPr>
        <w:jc w:val="both"/>
        <w:rPr>
          <w:sz w:val="20"/>
        </w:rPr>
      </w:pPr>
    </w:p>
    <w:p w:rsidR="001149DA" w:rsidRPr="00D5419C" w:rsidRDefault="001149DA" w:rsidP="00A04103">
      <w:pPr>
        <w:numPr>
          <w:ilvl w:val="1"/>
          <w:numId w:val="26"/>
        </w:numPr>
        <w:rPr>
          <w:rFonts w:cs="Arial"/>
          <w:sz w:val="20"/>
        </w:rPr>
      </w:pPr>
      <w:r w:rsidRPr="00D5419C">
        <w:rPr>
          <w:rFonts w:cs="Arial"/>
          <w:sz w:val="20"/>
        </w:rPr>
        <w:t xml:space="preserve">Search Criteria: Internet applications developed by or on behalf of LICENSEE for use by INTERMEDIATE and END USERS will have the capability to search, </w:t>
      </w:r>
      <w:r w:rsidR="00EC4D95">
        <w:rPr>
          <w:rFonts w:cs="Arial"/>
          <w:sz w:val="20"/>
        </w:rPr>
        <w:t>display</w:t>
      </w:r>
      <w:r w:rsidRPr="00D5419C">
        <w:rPr>
          <w:rFonts w:cs="Arial"/>
          <w:sz w:val="20"/>
        </w:rPr>
        <w:t xml:space="preserve">, </w:t>
      </w:r>
      <w:r w:rsidR="00EC4D95">
        <w:rPr>
          <w:rFonts w:cs="Arial"/>
          <w:sz w:val="20"/>
        </w:rPr>
        <w:t xml:space="preserve">print </w:t>
      </w:r>
      <w:r w:rsidRPr="00D5419C">
        <w:rPr>
          <w:rFonts w:cs="Arial"/>
          <w:sz w:val="20"/>
        </w:rPr>
        <w:t xml:space="preserve">and download the </w:t>
      </w:r>
      <w:r w:rsidR="00961B6B">
        <w:rPr>
          <w:rFonts w:cs="Arial"/>
          <w:sz w:val="20"/>
        </w:rPr>
        <w:t xml:space="preserve">ARC </w:t>
      </w:r>
      <w:r w:rsidR="00975DCF" w:rsidRPr="00D5419C">
        <w:rPr>
          <w:rFonts w:cs="Arial"/>
          <w:sz w:val="20"/>
        </w:rPr>
        <w:t>EMPLOYER DATABASE</w:t>
      </w:r>
      <w:r w:rsidRPr="00D5419C">
        <w:rPr>
          <w:rFonts w:cs="Arial"/>
          <w:sz w:val="20"/>
        </w:rPr>
        <w:t xml:space="preserve"> subject to the following conditions:</w:t>
      </w:r>
    </w:p>
    <w:p w:rsidR="001149DA" w:rsidRPr="00D5419C" w:rsidRDefault="001149DA" w:rsidP="00D5419C">
      <w:pPr>
        <w:ind w:left="1980"/>
        <w:rPr>
          <w:rFonts w:cs="Arial"/>
          <w:sz w:val="20"/>
        </w:rPr>
      </w:pPr>
    </w:p>
    <w:p w:rsidR="001149DA" w:rsidRDefault="001149DA" w:rsidP="00A04103">
      <w:pPr>
        <w:numPr>
          <w:ilvl w:val="2"/>
          <w:numId w:val="26"/>
        </w:numPr>
        <w:rPr>
          <w:rFonts w:cs="Arial"/>
          <w:sz w:val="20"/>
        </w:rPr>
      </w:pPr>
      <w:r w:rsidRPr="009540A7">
        <w:rPr>
          <w:rFonts w:cs="Arial"/>
          <w:sz w:val="20"/>
        </w:rPr>
        <w:t xml:space="preserve">Business </w:t>
      </w:r>
      <w:r w:rsidR="008029D3">
        <w:rPr>
          <w:rFonts w:cs="Arial"/>
          <w:sz w:val="20"/>
        </w:rPr>
        <w:t>c</w:t>
      </w:r>
      <w:r w:rsidRPr="009540A7">
        <w:rPr>
          <w:rFonts w:cs="Arial"/>
          <w:sz w:val="20"/>
        </w:rPr>
        <w:t>ategory searches will be limited to a single business category (</w:t>
      </w:r>
      <w:r w:rsidR="006B26AF">
        <w:rPr>
          <w:rFonts w:cs="Arial"/>
          <w:sz w:val="20"/>
        </w:rPr>
        <w:t>2</w:t>
      </w:r>
      <w:r w:rsidRPr="009540A7">
        <w:rPr>
          <w:rFonts w:cs="Arial"/>
          <w:sz w:val="20"/>
        </w:rPr>
        <w:t xml:space="preserve">-digit NAICS code or SIC code) at one time; multiple NAICS code or SIC code searches are </w:t>
      </w:r>
      <w:r w:rsidR="004D6641">
        <w:rPr>
          <w:rFonts w:cs="Arial"/>
          <w:sz w:val="20"/>
        </w:rPr>
        <w:t xml:space="preserve">also </w:t>
      </w:r>
      <w:r w:rsidRPr="009540A7">
        <w:rPr>
          <w:rFonts w:cs="Arial"/>
          <w:sz w:val="20"/>
        </w:rPr>
        <w:t>allowed through an occupational search.</w:t>
      </w:r>
    </w:p>
    <w:p w:rsidR="001149DA" w:rsidRDefault="001149DA" w:rsidP="001149DA">
      <w:pPr>
        <w:ind w:left="1980"/>
        <w:rPr>
          <w:rFonts w:cs="Arial"/>
          <w:sz w:val="20"/>
        </w:rPr>
      </w:pPr>
    </w:p>
    <w:p w:rsidR="001149DA" w:rsidRDefault="001149DA" w:rsidP="00A04103">
      <w:pPr>
        <w:numPr>
          <w:ilvl w:val="2"/>
          <w:numId w:val="26"/>
        </w:numPr>
        <w:rPr>
          <w:rFonts w:cs="Arial"/>
          <w:sz w:val="20"/>
        </w:rPr>
      </w:pPr>
      <w:r w:rsidRPr="00256071">
        <w:rPr>
          <w:rFonts w:cs="Arial"/>
          <w:sz w:val="20"/>
        </w:rPr>
        <w:t xml:space="preserve">All searches must include a geographical area </w:t>
      </w:r>
      <w:r w:rsidRPr="00AC5FEC">
        <w:rPr>
          <w:rFonts w:cs="Arial"/>
          <w:sz w:val="20"/>
          <w:u w:val="single"/>
        </w:rPr>
        <w:t>and</w:t>
      </w:r>
      <w:r w:rsidRPr="00256071">
        <w:rPr>
          <w:rFonts w:cs="Arial"/>
          <w:sz w:val="20"/>
        </w:rPr>
        <w:t xml:space="preserve"> at least one of the following elements: </w:t>
      </w:r>
      <w:r w:rsidR="008029D3">
        <w:rPr>
          <w:rFonts w:cs="Arial"/>
          <w:sz w:val="20"/>
        </w:rPr>
        <w:t>c</w:t>
      </w:r>
      <w:r w:rsidRPr="00256071">
        <w:rPr>
          <w:rFonts w:cs="Arial"/>
          <w:sz w:val="20"/>
        </w:rPr>
        <w:t xml:space="preserve">ompany </w:t>
      </w:r>
      <w:r w:rsidR="008029D3">
        <w:rPr>
          <w:rFonts w:cs="Arial"/>
          <w:sz w:val="20"/>
        </w:rPr>
        <w:t>n</w:t>
      </w:r>
      <w:r w:rsidRPr="00256071">
        <w:rPr>
          <w:rFonts w:cs="Arial"/>
          <w:sz w:val="20"/>
        </w:rPr>
        <w:t xml:space="preserve">ame, </w:t>
      </w:r>
      <w:r w:rsidR="008029D3">
        <w:rPr>
          <w:rFonts w:cs="Arial"/>
          <w:sz w:val="20"/>
        </w:rPr>
        <w:t>b</w:t>
      </w:r>
      <w:r w:rsidRPr="00256071">
        <w:rPr>
          <w:rFonts w:cs="Arial"/>
          <w:sz w:val="20"/>
        </w:rPr>
        <w:t xml:space="preserve">usiness </w:t>
      </w:r>
      <w:r w:rsidR="008029D3">
        <w:rPr>
          <w:rFonts w:cs="Arial"/>
          <w:sz w:val="20"/>
        </w:rPr>
        <w:t>d</w:t>
      </w:r>
      <w:r w:rsidRPr="00256071">
        <w:rPr>
          <w:rFonts w:cs="Arial"/>
          <w:sz w:val="20"/>
        </w:rPr>
        <w:t xml:space="preserve">escription, </w:t>
      </w:r>
      <w:r w:rsidR="00EC4D95">
        <w:rPr>
          <w:rFonts w:cs="Arial"/>
          <w:sz w:val="20"/>
        </w:rPr>
        <w:t>2</w:t>
      </w:r>
      <w:r w:rsidRPr="00256071">
        <w:rPr>
          <w:rFonts w:cs="Arial"/>
          <w:sz w:val="20"/>
        </w:rPr>
        <w:t xml:space="preserve">-digit NAICS code or SIC code, or an occupational search.  </w:t>
      </w:r>
      <w:r w:rsidR="00102D47">
        <w:rPr>
          <w:rFonts w:cs="Arial"/>
          <w:sz w:val="20"/>
        </w:rPr>
        <w:t xml:space="preserve">Intermediate Users </w:t>
      </w:r>
      <w:r w:rsidR="00055A4D">
        <w:rPr>
          <w:rFonts w:cs="Arial"/>
          <w:sz w:val="20"/>
        </w:rPr>
        <w:t>may also</w:t>
      </w:r>
      <w:r w:rsidR="00102D47">
        <w:rPr>
          <w:rFonts w:cs="Arial"/>
          <w:sz w:val="20"/>
        </w:rPr>
        <w:t xml:space="preserve"> search by a geographical area and employee size.  </w:t>
      </w:r>
      <w:r w:rsidRPr="00256071">
        <w:rPr>
          <w:rFonts w:cs="Arial"/>
          <w:sz w:val="20"/>
        </w:rPr>
        <w:t>A geographical search area can cross state boundaries, but</w:t>
      </w:r>
      <w:r>
        <w:rPr>
          <w:rFonts w:cs="Arial"/>
          <w:sz w:val="20"/>
        </w:rPr>
        <w:t xml:space="preserve"> a </w:t>
      </w:r>
      <w:r w:rsidRPr="00256071">
        <w:rPr>
          <w:rFonts w:cs="Arial"/>
          <w:sz w:val="20"/>
        </w:rPr>
        <w:t>geographical search cannot encompass two or more States in their entirety.</w:t>
      </w:r>
    </w:p>
    <w:p w:rsidR="001149DA" w:rsidRPr="00256071" w:rsidRDefault="001149DA" w:rsidP="001149DA">
      <w:pPr>
        <w:ind w:left="1980"/>
        <w:rPr>
          <w:rFonts w:cs="Arial"/>
          <w:sz w:val="20"/>
        </w:rPr>
      </w:pPr>
    </w:p>
    <w:p w:rsidR="001149DA" w:rsidRDefault="001149DA" w:rsidP="00A04103">
      <w:pPr>
        <w:numPr>
          <w:ilvl w:val="2"/>
          <w:numId w:val="26"/>
        </w:numPr>
        <w:rPr>
          <w:rFonts w:cs="Arial"/>
          <w:sz w:val="20"/>
        </w:rPr>
      </w:pPr>
      <w:r w:rsidRPr="00256071">
        <w:rPr>
          <w:rFonts w:cs="Arial"/>
          <w:sz w:val="20"/>
        </w:rPr>
        <w:t xml:space="preserve">Employee </w:t>
      </w:r>
      <w:r w:rsidR="004909C0">
        <w:rPr>
          <w:rFonts w:cs="Arial"/>
          <w:sz w:val="20"/>
        </w:rPr>
        <w:t>s</w:t>
      </w:r>
      <w:r w:rsidRPr="00256071">
        <w:rPr>
          <w:rFonts w:cs="Arial"/>
          <w:sz w:val="20"/>
        </w:rPr>
        <w:t>ize searches may be a custom range, provided that the range spans at least 10 employees.</w:t>
      </w:r>
    </w:p>
    <w:p w:rsidR="001149DA" w:rsidRPr="00256071" w:rsidRDefault="001149DA" w:rsidP="001149DA">
      <w:pPr>
        <w:ind w:left="1980"/>
        <w:rPr>
          <w:rFonts w:cs="Arial"/>
          <w:sz w:val="20"/>
        </w:rPr>
      </w:pPr>
    </w:p>
    <w:p w:rsidR="001149DA" w:rsidRDefault="00ED4727" w:rsidP="00A04103">
      <w:pPr>
        <w:numPr>
          <w:ilvl w:val="2"/>
          <w:numId w:val="26"/>
        </w:numPr>
        <w:rPr>
          <w:rFonts w:cs="Arial"/>
          <w:sz w:val="20"/>
        </w:rPr>
      </w:pPr>
      <w:r>
        <w:rPr>
          <w:rFonts w:cs="Arial"/>
          <w:sz w:val="20"/>
        </w:rPr>
        <w:t xml:space="preserve">If </w:t>
      </w:r>
      <w:r w:rsidR="001149DA" w:rsidRPr="00256071">
        <w:rPr>
          <w:rFonts w:cs="Arial"/>
          <w:sz w:val="20"/>
        </w:rPr>
        <w:t xml:space="preserve">the </w:t>
      </w:r>
      <w:r>
        <w:rPr>
          <w:rFonts w:cs="Arial"/>
          <w:sz w:val="20"/>
        </w:rPr>
        <w:t>c</w:t>
      </w:r>
      <w:r w:rsidR="001149DA" w:rsidRPr="00256071">
        <w:rPr>
          <w:rFonts w:cs="Arial"/>
          <w:sz w:val="20"/>
        </w:rPr>
        <w:t xml:space="preserve">redit code </w:t>
      </w:r>
      <w:r>
        <w:rPr>
          <w:rFonts w:cs="Arial"/>
          <w:sz w:val="20"/>
        </w:rPr>
        <w:t xml:space="preserve">is displayed, </w:t>
      </w:r>
      <w:r w:rsidR="001149DA" w:rsidRPr="00256071">
        <w:rPr>
          <w:rFonts w:cs="Arial"/>
          <w:sz w:val="20"/>
        </w:rPr>
        <w:t xml:space="preserve">the following language </w:t>
      </w:r>
      <w:r>
        <w:rPr>
          <w:rFonts w:cs="Arial"/>
          <w:sz w:val="20"/>
        </w:rPr>
        <w:t xml:space="preserve">must also </w:t>
      </w:r>
      <w:r w:rsidR="001149DA">
        <w:rPr>
          <w:rFonts w:cs="Arial"/>
          <w:sz w:val="20"/>
        </w:rPr>
        <w:t xml:space="preserve">be </w:t>
      </w:r>
      <w:r w:rsidR="001149DA" w:rsidRPr="00256071">
        <w:rPr>
          <w:rFonts w:cs="Arial"/>
          <w:sz w:val="20"/>
        </w:rPr>
        <w:t xml:space="preserve">displayed, “The information or data obtained from </w:t>
      </w:r>
      <w:r w:rsidR="002E145B">
        <w:rPr>
          <w:rFonts w:cs="Arial"/>
          <w:sz w:val="20"/>
        </w:rPr>
        <w:t>Infogroup</w:t>
      </w:r>
      <w:r w:rsidR="001149DA" w:rsidRPr="00256071">
        <w:rPr>
          <w:rFonts w:cs="Arial"/>
          <w:sz w:val="20"/>
        </w:rPr>
        <w:t xml:space="preserve"> shall not be used in any manner as a factor in establishing an employer’s eligibility for credit.</w:t>
      </w:r>
      <w:r>
        <w:rPr>
          <w:rFonts w:cs="Arial"/>
          <w:sz w:val="20"/>
        </w:rPr>
        <w:t>”</w:t>
      </w:r>
      <w:r w:rsidR="00C969E9">
        <w:rPr>
          <w:rFonts w:cs="Arial"/>
          <w:sz w:val="20"/>
        </w:rPr>
        <w:t xml:space="preserve">  A credit code is a credit “score” established by Infogroup to assist in determining a business’ ability to pay.</w:t>
      </w:r>
    </w:p>
    <w:p w:rsidR="001149DA" w:rsidRPr="009540A7" w:rsidRDefault="001149DA" w:rsidP="00D5419C">
      <w:pPr>
        <w:ind w:left="1980"/>
        <w:rPr>
          <w:rFonts w:cs="Arial"/>
          <w:sz w:val="20"/>
        </w:rPr>
      </w:pPr>
    </w:p>
    <w:p w:rsidR="007D2A0B" w:rsidRPr="00256071" w:rsidRDefault="008370DA" w:rsidP="00A04103">
      <w:pPr>
        <w:numPr>
          <w:ilvl w:val="2"/>
          <w:numId w:val="26"/>
        </w:numPr>
        <w:rPr>
          <w:rFonts w:cs="Arial"/>
          <w:sz w:val="20"/>
        </w:rPr>
      </w:pPr>
      <w:r w:rsidRPr="007A2506">
        <w:rPr>
          <w:rFonts w:cs="Arial"/>
          <w:sz w:val="20"/>
        </w:rPr>
        <w:t>In response to a search</w:t>
      </w:r>
      <w:r>
        <w:rPr>
          <w:rFonts w:cs="Arial"/>
          <w:sz w:val="20"/>
        </w:rPr>
        <w:t xml:space="preserve"> query</w:t>
      </w:r>
      <w:r w:rsidRPr="007A2506">
        <w:rPr>
          <w:rFonts w:cs="Arial"/>
          <w:sz w:val="20"/>
        </w:rPr>
        <w:t xml:space="preserve">, </w:t>
      </w:r>
      <w:r w:rsidRPr="002C35FB">
        <w:rPr>
          <w:rFonts w:cs="Arial"/>
          <w:sz w:val="20"/>
        </w:rPr>
        <w:t xml:space="preserve">LICENSEE </w:t>
      </w:r>
      <w:r w:rsidRPr="007A2506">
        <w:rPr>
          <w:rFonts w:cs="Arial"/>
          <w:sz w:val="20"/>
        </w:rPr>
        <w:t>may publish a map</w:t>
      </w:r>
      <w:r w:rsidR="00BE600A">
        <w:rPr>
          <w:rFonts w:cs="Arial"/>
          <w:sz w:val="20"/>
        </w:rPr>
        <w:t xml:space="preserve"> portr</w:t>
      </w:r>
      <w:r w:rsidRPr="007A2506">
        <w:rPr>
          <w:rFonts w:cs="Arial"/>
          <w:sz w:val="20"/>
        </w:rPr>
        <w:t xml:space="preserve">aying </w:t>
      </w:r>
      <w:r w:rsidR="00AF319A">
        <w:rPr>
          <w:rFonts w:cs="Arial"/>
          <w:sz w:val="20"/>
        </w:rPr>
        <w:t xml:space="preserve">an unlimited number of employer records </w:t>
      </w:r>
      <w:r w:rsidR="00BE600A">
        <w:rPr>
          <w:rFonts w:cs="Arial"/>
          <w:sz w:val="20"/>
        </w:rPr>
        <w:t>using thematic shading, colors, dots or other symbols</w:t>
      </w:r>
      <w:r>
        <w:rPr>
          <w:rFonts w:cs="Arial"/>
          <w:sz w:val="20"/>
        </w:rPr>
        <w:t xml:space="preserve">, </w:t>
      </w:r>
      <w:r w:rsidRPr="007D2A0B">
        <w:rPr>
          <w:sz w:val="20"/>
        </w:rPr>
        <w:t xml:space="preserve">along with aggregate level data (e.g., number of employers, total employment), </w:t>
      </w:r>
      <w:r w:rsidRPr="007A2506">
        <w:rPr>
          <w:rFonts w:cs="Arial"/>
          <w:sz w:val="20"/>
        </w:rPr>
        <w:t xml:space="preserve">provided such display prevents the </w:t>
      </w:r>
      <w:r w:rsidR="00C605F6">
        <w:rPr>
          <w:rFonts w:cs="Arial"/>
          <w:sz w:val="20"/>
        </w:rPr>
        <w:t>automated data</w:t>
      </w:r>
      <w:r w:rsidRPr="002C35FB">
        <w:rPr>
          <w:rFonts w:cs="Arial"/>
          <w:sz w:val="20"/>
        </w:rPr>
        <w:t xml:space="preserve"> extraction </w:t>
      </w:r>
      <w:r w:rsidR="00C605F6">
        <w:rPr>
          <w:rFonts w:cs="Arial"/>
          <w:sz w:val="20"/>
        </w:rPr>
        <w:t xml:space="preserve">(e.g. web scraping) </w:t>
      </w:r>
      <w:r w:rsidRPr="002C35FB">
        <w:rPr>
          <w:rFonts w:cs="Arial"/>
          <w:sz w:val="20"/>
        </w:rPr>
        <w:t xml:space="preserve">of </w:t>
      </w:r>
      <w:r w:rsidR="00BE600A">
        <w:rPr>
          <w:rFonts w:cs="Arial"/>
          <w:sz w:val="20"/>
        </w:rPr>
        <w:t xml:space="preserve">individual employer </w:t>
      </w:r>
      <w:r w:rsidRPr="002C35FB">
        <w:rPr>
          <w:rFonts w:cs="Arial"/>
          <w:sz w:val="20"/>
        </w:rPr>
        <w:t>information from the</w:t>
      </w:r>
      <w:r w:rsidRPr="007A2506">
        <w:rPr>
          <w:rFonts w:cs="Arial"/>
          <w:sz w:val="20"/>
        </w:rPr>
        <w:t xml:space="preserve"> results</w:t>
      </w:r>
      <w:r>
        <w:rPr>
          <w:rFonts w:cs="Arial"/>
          <w:sz w:val="20"/>
        </w:rPr>
        <w:t>.</w:t>
      </w:r>
    </w:p>
    <w:p w:rsidR="001149DA" w:rsidRPr="0093491F" w:rsidRDefault="001149DA" w:rsidP="001149DA">
      <w:pPr>
        <w:ind w:left="1080"/>
        <w:rPr>
          <w:rFonts w:cs="Arial"/>
          <w:sz w:val="20"/>
        </w:rPr>
      </w:pPr>
    </w:p>
    <w:p w:rsidR="001149DA" w:rsidRPr="0093491F" w:rsidRDefault="001149DA" w:rsidP="00A04103">
      <w:pPr>
        <w:numPr>
          <w:ilvl w:val="1"/>
          <w:numId w:val="26"/>
        </w:numPr>
        <w:rPr>
          <w:rFonts w:cs="Arial"/>
          <w:sz w:val="20"/>
        </w:rPr>
      </w:pPr>
      <w:r w:rsidRPr="0093491F">
        <w:rPr>
          <w:rFonts w:cs="Arial"/>
          <w:sz w:val="20"/>
        </w:rPr>
        <w:t xml:space="preserve">Levels of USER Access: The </w:t>
      </w:r>
      <w:r w:rsidR="00961B6B">
        <w:rPr>
          <w:rFonts w:cs="Arial"/>
          <w:sz w:val="20"/>
        </w:rPr>
        <w:t xml:space="preserve">ARC </w:t>
      </w:r>
      <w:r w:rsidR="00975DCF">
        <w:rPr>
          <w:rFonts w:cs="Arial"/>
          <w:sz w:val="20"/>
        </w:rPr>
        <w:t>EMPLOYER DATABASE</w:t>
      </w:r>
      <w:r w:rsidRPr="0093491F">
        <w:rPr>
          <w:rFonts w:cs="Arial"/>
          <w:sz w:val="20"/>
        </w:rPr>
        <w:t xml:space="preserve"> may be used according to the following levels of USER access:</w:t>
      </w:r>
    </w:p>
    <w:p w:rsidR="001149DA" w:rsidRPr="0093491F" w:rsidRDefault="001149DA" w:rsidP="00A1266B">
      <w:pPr>
        <w:ind w:left="1080"/>
        <w:rPr>
          <w:rFonts w:cs="Arial"/>
          <w:sz w:val="20"/>
        </w:rPr>
      </w:pPr>
    </w:p>
    <w:p w:rsidR="001149DA" w:rsidRDefault="001149DA" w:rsidP="00A04103">
      <w:pPr>
        <w:numPr>
          <w:ilvl w:val="2"/>
          <w:numId w:val="26"/>
        </w:numPr>
        <w:rPr>
          <w:rFonts w:cs="Arial"/>
          <w:sz w:val="20"/>
        </w:rPr>
      </w:pPr>
      <w:r w:rsidRPr="0093491F">
        <w:rPr>
          <w:rFonts w:cs="Arial"/>
          <w:sz w:val="20"/>
        </w:rPr>
        <w:t xml:space="preserve">END USER: END USERS may </w:t>
      </w:r>
      <w:r w:rsidRPr="001246DF">
        <w:rPr>
          <w:rFonts w:cs="Arial"/>
          <w:sz w:val="20"/>
        </w:rPr>
        <w:t xml:space="preserve">search and retrieve information based on the data elements listed under “User Search Elements” in Attachment </w:t>
      </w:r>
      <w:r w:rsidR="0014263A" w:rsidRPr="001246DF">
        <w:rPr>
          <w:rFonts w:cs="Arial"/>
          <w:sz w:val="20"/>
        </w:rPr>
        <w:t>1</w:t>
      </w:r>
      <w:r w:rsidRPr="001246DF">
        <w:rPr>
          <w:rFonts w:cs="Arial"/>
          <w:sz w:val="20"/>
        </w:rPr>
        <w:t xml:space="preserve"> attached</w:t>
      </w:r>
      <w:r w:rsidRPr="0093491F">
        <w:rPr>
          <w:rFonts w:cs="Arial"/>
          <w:sz w:val="20"/>
        </w:rPr>
        <w:t xml:space="preserve"> hereto and incorporated herein. In</w:t>
      </w:r>
      <w:r>
        <w:rPr>
          <w:rFonts w:cs="Arial"/>
          <w:sz w:val="20"/>
        </w:rPr>
        <w:t xml:space="preserve"> </w:t>
      </w:r>
      <w:r w:rsidRPr="0093491F">
        <w:rPr>
          <w:rFonts w:cs="Arial"/>
          <w:sz w:val="20"/>
        </w:rPr>
        <w:t>addition, LICENSEE shall implement the following restrictions on END USERS’ level of access:</w:t>
      </w:r>
    </w:p>
    <w:p w:rsidR="001149DA" w:rsidRPr="0093491F" w:rsidRDefault="001149DA" w:rsidP="002639D3">
      <w:pPr>
        <w:ind w:left="1080"/>
        <w:rPr>
          <w:rFonts w:cs="Arial"/>
          <w:sz w:val="20"/>
        </w:rPr>
      </w:pPr>
    </w:p>
    <w:p w:rsidR="001149DA" w:rsidRPr="001246DF" w:rsidRDefault="001149DA" w:rsidP="00522FEF">
      <w:pPr>
        <w:numPr>
          <w:ilvl w:val="3"/>
          <w:numId w:val="26"/>
        </w:numPr>
        <w:rPr>
          <w:rFonts w:cs="Arial"/>
          <w:sz w:val="20"/>
        </w:rPr>
      </w:pPr>
      <w:r w:rsidRPr="001246DF">
        <w:rPr>
          <w:rFonts w:cs="Arial"/>
          <w:sz w:val="20"/>
        </w:rPr>
        <w:t xml:space="preserve">After completing an initial search, END USERS </w:t>
      </w:r>
      <w:r w:rsidR="00DB268F" w:rsidRPr="001246DF">
        <w:rPr>
          <w:rFonts w:cs="Arial"/>
          <w:sz w:val="20"/>
        </w:rPr>
        <w:t xml:space="preserve">may </w:t>
      </w:r>
      <w:r w:rsidRPr="001246DF">
        <w:rPr>
          <w:rFonts w:cs="Arial"/>
          <w:sz w:val="20"/>
        </w:rPr>
        <w:t>receive a</w:t>
      </w:r>
      <w:r w:rsidR="00716F49" w:rsidRPr="001246DF">
        <w:rPr>
          <w:rFonts w:cs="Arial"/>
          <w:sz w:val="20"/>
        </w:rPr>
        <w:t xml:space="preserve">n unlimited number of </w:t>
      </w:r>
      <w:r w:rsidRPr="001246DF">
        <w:rPr>
          <w:rFonts w:cs="Arial"/>
          <w:sz w:val="20"/>
        </w:rPr>
        <w:t xml:space="preserve">records of which not more than </w:t>
      </w:r>
      <w:r w:rsidR="00634111" w:rsidRPr="001246DF">
        <w:rPr>
          <w:rFonts w:cs="Arial"/>
          <w:sz w:val="20"/>
        </w:rPr>
        <w:t>fifty (</w:t>
      </w:r>
      <w:r w:rsidR="006B26AF" w:rsidRPr="001246DF">
        <w:rPr>
          <w:rFonts w:cs="Arial"/>
          <w:sz w:val="20"/>
        </w:rPr>
        <w:t>50</w:t>
      </w:r>
      <w:r w:rsidR="00634111" w:rsidRPr="001246DF">
        <w:rPr>
          <w:rFonts w:cs="Arial"/>
          <w:sz w:val="20"/>
        </w:rPr>
        <w:t>)</w:t>
      </w:r>
      <w:r w:rsidR="006B26AF" w:rsidRPr="001246DF">
        <w:rPr>
          <w:rFonts w:cs="Arial"/>
          <w:sz w:val="20"/>
        </w:rPr>
        <w:t xml:space="preserve"> </w:t>
      </w:r>
      <w:r w:rsidR="005574CC" w:rsidRPr="001246DF">
        <w:rPr>
          <w:rFonts w:cs="Arial"/>
          <w:sz w:val="20"/>
        </w:rPr>
        <w:t xml:space="preserve">partial </w:t>
      </w:r>
      <w:r w:rsidRPr="001246DF">
        <w:rPr>
          <w:rFonts w:cs="Arial"/>
          <w:sz w:val="20"/>
        </w:rPr>
        <w:t xml:space="preserve">records can be displayed </w:t>
      </w:r>
      <w:r w:rsidR="003D68E7" w:rsidRPr="001246DF">
        <w:rPr>
          <w:rFonts w:cs="Arial"/>
          <w:sz w:val="20"/>
        </w:rPr>
        <w:t xml:space="preserve">in a list </w:t>
      </w:r>
      <w:r w:rsidRPr="001246DF">
        <w:rPr>
          <w:rFonts w:cs="Arial"/>
          <w:sz w:val="20"/>
        </w:rPr>
        <w:t xml:space="preserve">at one time.  A partial record </w:t>
      </w:r>
      <w:r w:rsidR="0002647D" w:rsidRPr="001246DF">
        <w:rPr>
          <w:rFonts w:cs="Arial"/>
          <w:sz w:val="20"/>
        </w:rPr>
        <w:t xml:space="preserve">may </w:t>
      </w:r>
      <w:r w:rsidRPr="001246DF">
        <w:rPr>
          <w:rFonts w:cs="Arial"/>
          <w:sz w:val="20"/>
        </w:rPr>
        <w:t>include</w:t>
      </w:r>
      <w:r w:rsidR="0062528F" w:rsidRPr="001246DF">
        <w:rPr>
          <w:rFonts w:cs="Arial"/>
          <w:sz w:val="20"/>
        </w:rPr>
        <w:t xml:space="preserve"> some or all of</w:t>
      </w:r>
      <w:r w:rsidRPr="001246DF">
        <w:rPr>
          <w:rFonts w:cs="Arial"/>
          <w:sz w:val="20"/>
        </w:rPr>
        <w:t xml:space="preserve"> the data elements shown in the column entitled “Partial Display” in Attachment </w:t>
      </w:r>
      <w:r w:rsidR="00855FEC" w:rsidRPr="001246DF">
        <w:rPr>
          <w:rFonts w:cs="Arial"/>
          <w:sz w:val="20"/>
        </w:rPr>
        <w:t>1</w:t>
      </w:r>
      <w:r w:rsidRPr="001246DF">
        <w:rPr>
          <w:rFonts w:cs="Arial"/>
          <w:sz w:val="20"/>
        </w:rPr>
        <w:t xml:space="preserve">. </w:t>
      </w:r>
    </w:p>
    <w:p w:rsidR="00336F6C" w:rsidRPr="001246DF" w:rsidRDefault="00336F6C" w:rsidP="00336F6C">
      <w:pPr>
        <w:ind w:left="2520"/>
        <w:rPr>
          <w:rFonts w:cs="Arial"/>
          <w:sz w:val="20"/>
        </w:rPr>
      </w:pPr>
    </w:p>
    <w:p w:rsidR="001149DA" w:rsidRPr="001246DF" w:rsidRDefault="001149DA" w:rsidP="00522FEF">
      <w:pPr>
        <w:numPr>
          <w:ilvl w:val="3"/>
          <w:numId w:val="26"/>
        </w:numPr>
        <w:rPr>
          <w:rFonts w:cs="Arial"/>
          <w:sz w:val="20"/>
        </w:rPr>
      </w:pPr>
      <w:r w:rsidRPr="001246DF">
        <w:rPr>
          <w:rFonts w:cs="Arial"/>
          <w:sz w:val="20"/>
        </w:rPr>
        <w:t xml:space="preserve">From the partial record display, END USERS may click on a partial </w:t>
      </w:r>
      <w:r w:rsidR="003D68E7" w:rsidRPr="001246DF">
        <w:rPr>
          <w:rFonts w:cs="Arial"/>
          <w:sz w:val="20"/>
        </w:rPr>
        <w:t xml:space="preserve">record </w:t>
      </w:r>
      <w:r w:rsidRPr="001246DF">
        <w:rPr>
          <w:rFonts w:cs="Arial"/>
          <w:sz w:val="20"/>
        </w:rPr>
        <w:t xml:space="preserve">to see the full record display for that business.  A full record display </w:t>
      </w:r>
      <w:r w:rsidR="0002647D" w:rsidRPr="001246DF">
        <w:rPr>
          <w:rFonts w:cs="Arial"/>
          <w:sz w:val="20"/>
        </w:rPr>
        <w:t xml:space="preserve">may </w:t>
      </w:r>
      <w:r w:rsidRPr="001246DF">
        <w:rPr>
          <w:rFonts w:cs="Arial"/>
          <w:sz w:val="20"/>
        </w:rPr>
        <w:t xml:space="preserve">include some or all of the data elements shown in the column entitled “Full-Record Display” </w:t>
      </w:r>
      <w:r w:rsidR="00117020" w:rsidRPr="001246DF">
        <w:rPr>
          <w:rFonts w:cs="Arial"/>
          <w:sz w:val="20"/>
        </w:rPr>
        <w:t>i</w:t>
      </w:r>
      <w:r w:rsidRPr="001246DF">
        <w:rPr>
          <w:rFonts w:cs="Arial"/>
          <w:sz w:val="20"/>
        </w:rPr>
        <w:t xml:space="preserve">n Attachment </w:t>
      </w:r>
      <w:r w:rsidR="00855FEC" w:rsidRPr="001246DF">
        <w:rPr>
          <w:rFonts w:cs="Arial"/>
          <w:sz w:val="20"/>
        </w:rPr>
        <w:t>1</w:t>
      </w:r>
      <w:r w:rsidRPr="001246DF">
        <w:rPr>
          <w:rFonts w:cs="Arial"/>
          <w:sz w:val="20"/>
        </w:rPr>
        <w:t>.</w:t>
      </w:r>
    </w:p>
    <w:p w:rsidR="00336F6C" w:rsidRPr="001246DF" w:rsidRDefault="00336F6C" w:rsidP="00336F6C">
      <w:pPr>
        <w:ind w:left="2520"/>
        <w:rPr>
          <w:rFonts w:cs="Arial"/>
          <w:sz w:val="20"/>
        </w:rPr>
      </w:pPr>
    </w:p>
    <w:p w:rsidR="001149DA" w:rsidRPr="001246DF" w:rsidRDefault="001149DA" w:rsidP="00522FEF">
      <w:pPr>
        <w:numPr>
          <w:ilvl w:val="3"/>
          <w:numId w:val="26"/>
        </w:numPr>
        <w:rPr>
          <w:rFonts w:cs="Arial"/>
          <w:sz w:val="20"/>
        </w:rPr>
      </w:pPr>
      <w:r w:rsidRPr="001246DF">
        <w:rPr>
          <w:rFonts w:cs="Arial"/>
          <w:sz w:val="20"/>
        </w:rPr>
        <w:t>END USERS may print</w:t>
      </w:r>
      <w:r w:rsidR="00716F49" w:rsidRPr="001246DF">
        <w:rPr>
          <w:rFonts w:cs="Arial"/>
          <w:sz w:val="20"/>
        </w:rPr>
        <w:t>,</w:t>
      </w:r>
      <w:r w:rsidRPr="001246DF">
        <w:rPr>
          <w:rFonts w:cs="Arial"/>
          <w:sz w:val="20"/>
        </w:rPr>
        <w:t xml:space="preserve"> </w:t>
      </w:r>
      <w:r w:rsidR="00716F49" w:rsidRPr="001246DF">
        <w:rPr>
          <w:rFonts w:cs="Arial"/>
          <w:sz w:val="20"/>
        </w:rPr>
        <w:t xml:space="preserve">download or email </w:t>
      </w:r>
      <w:r w:rsidRPr="001246DF">
        <w:rPr>
          <w:rFonts w:cs="Arial"/>
          <w:sz w:val="20"/>
        </w:rPr>
        <w:t>the data elements shown in the column entitled “</w:t>
      </w:r>
      <w:r w:rsidR="00F9577B" w:rsidRPr="001246DF">
        <w:rPr>
          <w:rFonts w:cs="Arial"/>
          <w:sz w:val="20"/>
        </w:rPr>
        <w:t xml:space="preserve">Export </w:t>
      </w:r>
      <w:r w:rsidRPr="001246DF">
        <w:rPr>
          <w:rFonts w:cs="Arial"/>
          <w:sz w:val="20"/>
        </w:rPr>
        <w:t xml:space="preserve">Elements” </w:t>
      </w:r>
      <w:r w:rsidR="00117020" w:rsidRPr="001246DF">
        <w:rPr>
          <w:rFonts w:cs="Arial"/>
          <w:sz w:val="20"/>
        </w:rPr>
        <w:t>i</w:t>
      </w:r>
      <w:r w:rsidRPr="001246DF">
        <w:rPr>
          <w:rFonts w:cs="Arial"/>
          <w:sz w:val="20"/>
        </w:rPr>
        <w:t xml:space="preserve">n Attachment </w:t>
      </w:r>
      <w:r w:rsidR="00855FEC" w:rsidRPr="001246DF">
        <w:rPr>
          <w:rFonts w:cs="Arial"/>
          <w:sz w:val="20"/>
        </w:rPr>
        <w:t xml:space="preserve">1 </w:t>
      </w:r>
      <w:r w:rsidRPr="001246DF">
        <w:rPr>
          <w:rFonts w:cs="Arial"/>
          <w:sz w:val="20"/>
        </w:rPr>
        <w:t xml:space="preserve">for up to </w:t>
      </w:r>
      <w:r w:rsidR="006B4E2D" w:rsidRPr="001246DF">
        <w:rPr>
          <w:rFonts w:cs="Arial"/>
          <w:sz w:val="20"/>
        </w:rPr>
        <w:t xml:space="preserve">fifty </w:t>
      </w:r>
      <w:r w:rsidR="00634111" w:rsidRPr="001246DF">
        <w:rPr>
          <w:rFonts w:cs="Arial"/>
          <w:sz w:val="20"/>
        </w:rPr>
        <w:t>(50)</w:t>
      </w:r>
      <w:r w:rsidRPr="001246DF">
        <w:rPr>
          <w:rFonts w:cs="Arial"/>
          <w:sz w:val="20"/>
        </w:rPr>
        <w:t xml:space="preserve"> records per single request.</w:t>
      </w:r>
      <w:r w:rsidR="00F50C63" w:rsidRPr="001246DF">
        <w:rPr>
          <w:rFonts w:cs="Arial"/>
          <w:sz w:val="20"/>
        </w:rPr>
        <w:t xml:space="preserve">  Before providing the “</w:t>
      </w:r>
      <w:r w:rsidR="00F9577B" w:rsidRPr="001246DF">
        <w:rPr>
          <w:rFonts w:cs="Arial"/>
          <w:sz w:val="20"/>
        </w:rPr>
        <w:t xml:space="preserve">Export </w:t>
      </w:r>
      <w:r w:rsidR="00F50C63" w:rsidRPr="001246DF">
        <w:rPr>
          <w:rFonts w:cs="Arial"/>
          <w:sz w:val="20"/>
        </w:rPr>
        <w:t xml:space="preserve">Elements,” LICENSEE must </w:t>
      </w:r>
      <w:r w:rsidR="002D5260" w:rsidRPr="001246DF">
        <w:rPr>
          <w:rFonts w:cs="Arial"/>
          <w:sz w:val="20"/>
        </w:rPr>
        <w:t xml:space="preserve">control access to </w:t>
      </w:r>
      <w:r w:rsidR="00F50C63" w:rsidRPr="001246DF">
        <w:rPr>
          <w:rFonts w:cs="Arial"/>
          <w:sz w:val="20"/>
        </w:rPr>
        <w:t>the ARC Employer Database as outlined in Section 2.e.</w:t>
      </w:r>
      <w:r w:rsidR="00B27301" w:rsidRPr="001246DF">
        <w:rPr>
          <w:rFonts w:cs="Arial"/>
          <w:sz w:val="20"/>
        </w:rPr>
        <w:t>1</w:t>
      </w:r>
      <w:r w:rsidR="00F50C63" w:rsidRPr="001246DF">
        <w:rPr>
          <w:rFonts w:cs="Arial"/>
          <w:sz w:val="20"/>
        </w:rPr>
        <w:t>.</w:t>
      </w:r>
    </w:p>
    <w:p w:rsidR="00336F6C" w:rsidRPr="001246DF" w:rsidRDefault="00336F6C" w:rsidP="00336F6C">
      <w:pPr>
        <w:ind w:left="2520"/>
        <w:rPr>
          <w:rFonts w:cs="Arial"/>
          <w:sz w:val="20"/>
        </w:rPr>
      </w:pPr>
    </w:p>
    <w:p w:rsidR="001149DA" w:rsidRPr="001246DF" w:rsidRDefault="00DC7EE0" w:rsidP="00522FEF">
      <w:pPr>
        <w:numPr>
          <w:ilvl w:val="3"/>
          <w:numId w:val="26"/>
        </w:numPr>
        <w:rPr>
          <w:rFonts w:cs="Arial"/>
          <w:sz w:val="20"/>
        </w:rPr>
      </w:pPr>
      <w:r w:rsidRPr="001246DF">
        <w:rPr>
          <w:rFonts w:cs="Arial"/>
          <w:sz w:val="20"/>
        </w:rPr>
        <w:t xml:space="preserve">END USERS </w:t>
      </w:r>
      <w:r w:rsidR="001149DA" w:rsidRPr="001246DF">
        <w:rPr>
          <w:rFonts w:cs="Arial"/>
          <w:sz w:val="20"/>
        </w:rPr>
        <w:t xml:space="preserve">may transmit or communicate the data elements shown in the column entitled “Linkable Elements” </w:t>
      </w:r>
      <w:r w:rsidR="00117020" w:rsidRPr="001246DF">
        <w:rPr>
          <w:rFonts w:cs="Arial"/>
          <w:sz w:val="20"/>
        </w:rPr>
        <w:t>i</w:t>
      </w:r>
      <w:r w:rsidR="001149DA" w:rsidRPr="001246DF">
        <w:rPr>
          <w:rFonts w:cs="Arial"/>
          <w:sz w:val="20"/>
        </w:rPr>
        <w:t xml:space="preserve">n Attachment </w:t>
      </w:r>
      <w:r w:rsidR="00855FEC" w:rsidRPr="001246DF">
        <w:rPr>
          <w:rFonts w:cs="Arial"/>
          <w:sz w:val="20"/>
        </w:rPr>
        <w:t xml:space="preserve">1 </w:t>
      </w:r>
      <w:r w:rsidR="001149DA" w:rsidRPr="001246DF">
        <w:rPr>
          <w:rFonts w:cs="Arial"/>
          <w:sz w:val="20"/>
        </w:rPr>
        <w:t>to another system.</w:t>
      </w:r>
    </w:p>
    <w:p w:rsidR="00336F6C" w:rsidRDefault="00336F6C" w:rsidP="00336F6C">
      <w:pPr>
        <w:ind w:left="2520"/>
        <w:rPr>
          <w:rFonts w:cs="Arial"/>
          <w:sz w:val="20"/>
        </w:rPr>
      </w:pPr>
    </w:p>
    <w:p w:rsidR="001149DA" w:rsidRPr="002115DD" w:rsidRDefault="001149DA" w:rsidP="00522FEF">
      <w:pPr>
        <w:numPr>
          <w:ilvl w:val="3"/>
          <w:numId w:val="26"/>
        </w:numPr>
        <w:rPr>
          <w:rFonts w:cs="Arial"/>
          <w:sz w:val="20"/>
        </w:rPr>
      </w:pPr>
      <w:r w:rsidRPr="0093491F">
        <w:rPr>
          <w:rFonts w:cs="Arial"/>
          <w:sz w:val="20"/>
        </w:rPr>
        <w:t>END USERS will not be able to view any email address</w:t>
      </w:r>
      <w:r w:rsidR="00BE014E">
        <w:rPr>
          <w:rFonts w:cs="Arial"/>
          <w:sz w:val="20"/>
        </w:rPr>
        <w:t>es</w:t>
      </w:r>
      <w:r w:rsidRPr="0093491F">
        <w:rPr>
          <w:rFonts w:cs="Arial"/>
          <w:sz w:val="20"/>
        </w:rPr>
        <w:t xml:space="preserve"> in the </w:t>
      </w:r>
      <w:r w:rsidR="00961B6B">
        <w:rPr>
          <w:rFonts w:cs="Arial"/>
          <w:sz w:val="20"/>
        </w:rPr>
        <w:t xml:space="preserve">ARC </w:t>
      </w:r>
      <w:r w:rsidR="00975DCF">
        <w:rPr>
          <w:rFonts w:cs="Arial"/>
          <w:sz w:val="20"/>
        </w:rPr>
        <w:t>EMPLOYER DATABASE</w:t>
      </w:r>
      <w:r w:rsidRPr="0093491F">
        <w:rPr>
          <w:rFonts w:cs="Arial"/>
          <w:sz w:val="20"/>
        </w:rPr>
        <w:t xml:space="preserve">. </w:t>
      </w:r>
    </w:p>
    <w:p w:rsidR="001149DA" w:rsidRPr="00634111" w:rsidRDefault="001149DA" w:rsidP="001149DA">
      <w:pPr>
        <w:ind w:left="1440" w:hanging="630"/>
        <w:rPr>
          <w:rFonts w:cs="Arial"/>
          <w:sz w:val="20"/>
        </w:rPr>
      </w:pPr>
    </w:p>
    <w:p w:rsidR="001149DA" w:rsidRPr="001246DF" w:rsidRDefault="001149DA" w:rsidP="00522FEF">
      <w:pPr>
        <w:numPr>
          <w:ilvl w:val="2"/>
          <w:numId w:val="26"/>
        </w:numPr>
        <w:rPr>
          <w:rFonts w:cs="Arial"/>
          <w:sz w:val="20"/>
        </w:rPr>
      </w:pPr>
      <w:r w:rsidRPr="0093491F">
        <w:rPr>
          <w:rFonts w:cs="Arial"/>
          <w:sz w:val="20"/>
        </w:rPr>
        <w:t>INTERMEDIATE USER:  INTERM</w:t>
      </w:r>
      <w:r>
        <w:rPr>
          <w:rFonts w:cs="Arial"/>
          <w:sz w:val="20"/>
        </w:rPr>
        <w:t>E</w:t>
      </w:r>
      <w:r w:rsidRPr="0093491F">
        <w:rPr>
          <w:rFonts w:cs="Arial"/>
          <w:sz w:val="20"/>
        </w:rPr>
        <w:t xml:space="preserve">DIATE USERS may search and retrieve </w:t>
      </w:r>
      <w:r w:rsidRPr="001246DF">
        <w:rPr>
          <w:rFonts w:cs="Arial"/>
          <w:sz w:val="20"/>
        </w:rPr>
        <w:t xml:space="preserve">information based on the data elements listed under “User Search Elements” in Attachment </w:t>
      </w:r>
      <w:r w:rsidR="00F9577B" w:rsidRPr="001246DF">
        <w:rPr>
          <w:rFonts w:cs="Arial"/>
          <w:sz w:val="20"/>
        </w:rPr>
        <w:t xml:space="preserve">2 </w:t>
      </w:r>
      <w:r w:rsidRPr="001246DF">
        <w:rPr>
          <w:rFonts w:cs="Arial"/>
          <w:sz w:val="20"/>
        </w:rPr>
        <w:t>attached hereto and incorporated herein. In addition, LICENSEE shall implement the following restrictions on INTERMEDIATE USERS’ level of access:</w:t>
      </w:r>
    </w:p>
    <w:p w:rsidR="001149DA" w:rsidRPr="001246DF" w:rsidRDefault="001149DA" w:rsidP="005728FC">
      <w:pPr>
        <w:ind w:left="2520"/>
        <w:rPr>
          <w:rFonts w:cs="Arial"/>
          <w:sz w:val="20"/>
        </w:rPr>
      </w:pPr>
    </w:p>
    <w:p w:rsidR="001149DA" w:rsidRPr="001246DF" w:rsidRDefault="001149DA" w:rsidP="00522FEF">
      <w:pPr>
        <w:numPr>
          <w:ilvl w:val="3"/>
          <w:numId w:val="26"/>
        </w:numPr>
        <w:rPr>
          <w:rFonts w:cs="Arial"/>
          <w:sz w:val="20"/>
        </w:rPr>
      </w:pPr>
      <w:r w:rsidRPr="001246DF">
        <w:rPr>
          <w:rFonts w:cs="Arial"/>
          <w:sz w:val="20"/>
        </w:rPr>
        <w:t xml:space="preserve">After completing an initial search, INTERMEDIATE USERS </w:t>
      </w:r>
      <w:r w:rsidR="00DB268F" w:rsidRPr="001246DF">
        <w:rPr>
          <w:rFonts w:cs="Arial"/>
          <w:sz w:val="20"/>
        </w:rPr>
        <w:t xml:space="preserve">may </w:t>
      </w:r>
      <w:r w:rsidR="00117020" w:rsidRPr="001246DF">
        <w:rPr>
          <w:rFonts w:cs="Arial"/>
          <w:sz w:val="20"/>
        </w:rPr>
        <w:t>receive</w:t>
      </w:r>
      <w:r w:rsidRPr="001246DF">
        <w:rPr>
          <w:rFonts w:cs="Arial"/>
          <w:sz w:val="20"/>
        </w:rPr>
        <w:t xml:space="preserve"> an unlimited number of records of which not more than </w:t>
      </w:r>
      <w:r w:rsidR="00DA2A2D" w:rsidRPr="001246DF">
        <w:rPr>
          <w:rFonts w:cs="Arial"/>
          <w:sz w:val="20"/>
        </w:rPr>
        <w:t xml:space="preserve">two hundred </w:t>
      </w:r>
      <w:r w:rsidR="005728FC" w:rsidRPr="001246DF">
        <w:rPr>
          <w:rFonts w:cs="Arial"/>
          <w:sz w:val="20"/>
        </w:rPr>
        <w:t>fifty (</w:t>
      </w:r>
      <w:r w:rsidR="00DA2A2D" w:rsidRPr="001246DF">
        <w:rPr>
          <w:rFonts w:cs="Arial"/>
          <w:sz w:val="20"/>
        </w:rPr>
        <w:t>2</w:t>
      </w:r>
      <w:r w:rsidR="006B4E2D" w:rsidRPr="001246DF">
        <w:rPr>
          <w:rFonts w:cs="Arial"/>
          <w:sz w:val="20"/>
        </w:rPr>
        <w:t>50</w:t>
      </w:r>
      <w:r w:rsidR="005728FC" w:rsidRPr="001246DF">
        <w:rPr>
          <w:rFonts w:cs="Arial"/>
          <w:sz w:val="20"/>
        </w:rPr>
        <w:t>)</w:t>
      </w:r>
      <w:r w:rsidR="007B3180" w:rsidRPr="001246DF">
        <w:rPr>
          <w:rFonts w:cs="Arial"/>
          <w:sz w:val="20"/>
        </w:rPr>
        <w:t xml:space="preserve"> partial</w:t>
      </w:r>
      <w:r w:rsidRPr="001246DF">
        <w:rPr>
          <w:rFonts w:cs="Arial"/>
          <w:sz w:val="20"/>
        </w:rPr>
        <w:t xml:space="preserve"> records can be </w:t>
      </w:r>
      <w:r w:rsidR="00117020" w:rsidRPr="001246DF">
        <w:rPr>
          <w:rFonts w:cs="Arial"/>
          <w:sz w:val="20"/>
        </w:rPr>
        <w:t xml:space="preserve">displayed </w:t>
      </w:r>
      <w:r w:rsidR="002D5260" w:rsidRPr="001246DF">
        <w:rPr>
          <w:rFonts w:cs="Arial"/>
          <w:sz w:val="20"/>
        </w:rPr>
        <w:t xml:space="preserve">in a list </w:t>
      </w:r>
      <w:r w:rsidRPr="001246DF">
        <w:rPr>
          <w:rFonts w:cs="Arial"/>
          <w:sz w:val="20"/>
        </w:rPr>
        <w:t xml:space="preserve">at one time.  A partial record </w:t>
      </w:r>
      <w:r w:rsidR="0002647D" w:rsidRPr="001246DF">
        <w:rPr>
          <w:rFonts w:cs="Arial"/>
          <w:sz w:val="20"/>
        </w:rPr>
        <w:t xml:space="preserve">may </w:t>
      </w:r>
      <w:r w:rsidRPr="001246DF">
        <w:rPr>
          <w:rFonts w:cs="Arial"/>
          <w:sz w:val="20"/>
        </w:rPr>
        <w:t xml:space="preserve">include </w:t>
      </w:r>
      <w:r w:rsidR="00F9577B" w:rsidRPr="001246DF">
        <w:rPr>
          <w:rFonts w:cs="Arial"/>
          <w:sz w:val="20"/>
        </w:rPr>
        <w:t xml:space="preserve">some or all of </w:t>
      </w:r>
      <w:r w:rsidRPr="001246DF">
        <w:rPr>
          <w:rFonts w:cs="Arial"/>
          <w:sz w:val="20"/>
        </w:rPr>
        <w:t xml:space="preserve">the data elements shown in the column entitled “Partial Display” </w:t>
      </w:r>
      <w:r w:rsidR="00117020" w:rsidRPr="001246DF">
        <w:rPr>
          <w:rFonts w:cs="Arial"/>
          <w:sz w:val="20"/>
        </w:rPr>
        <w:t>i</w:t>
      </w:r>
      <w:r w:rsidRPr="001246DF">
        <w:rPr>
          <w:rFonts w:cs="Arial"/>
          <w:sz w:val="20"/>
        </w:rPr>
        <w:t xml:space="preserve">n Attachment </w:t>
      </w:r>
      <w:r w:rsidR="00F9577B" w:rsidRPr="001246DF">
        <w:rPr>
          <w:rFonts w:cs="Arial"/>
          <w:sz w:val="20"/>
        </w:rPr>
        <w:t>2</w:t>
      </w:r>
      <w:r w:rsidRPr="001246DF">
        <w:rPr>
          <w:rFonts w:cs="Arial"/>
          <w:sz w:val="20"/>
        </w:rPr>
        <w:t xml:space="preserve">. </w:t>
      </w:r>
    </w:p>
    <w:p w:rsidR="00336F6C" w:rsidRPr="001246DF" w:rsidRDefault="00336F6C" w:rsidP="00336F6C">
      <w:pPr>
        <w:ind w:left="2520"/>
        <w:rPr>
          <w:rFonts w:cs="Arial"/>
          <w:sz w:val="20"/>
        </w:rPr>
      </w:pPr>
    </w:p>
    <w:p w:rsidR="001149DA" w:rsidRPr="001246DF" w:rsidRDefault="001149DA" w:rsidP="00522FEF">
      <w:pPr>
        <w:numPr>
          <w:ilvl w:val="3"/>
          <w:numId w:val="26"/>
        </w:numPr>
        <w:rPr>
          <w:rFonts w:cs="Arial"/>
          <w:sz w:val="20"/>
        </w:rPr>
      </w:pPr>
      <w:r w:rsidRPr="001246DF">
        <w:rPr>
          <w:rFonts w:cs="Arial"/>
          <w:sz w:val="20"/>
        </w:rPr>
        <w:t xml:space="preserve">From the </w:t>
      </w:r>
      <w:r w:rsidR="002D5260" w:rsidRPr="001246DF">
        <w:rPr>
          <w:rFonts w:cs="Arial"/>
          <w:sz w:val="20"/>
        </w:rPr>
        <w:t>partial</w:t>
      </w:r>
      <w:r w:rsidRPr="001246DF">
        <w:rPr>
          <w:rFonts w:cs="Arial"/>
          <w:sz w:val="20"/>
        </w:rPr>
        <w:t xml:space="preserve"> record display, INTERMEDIATE USERS may click on a partial display to see the full record display for that business.  A full record display may include some or all of the data elements shown in the column entitled “Full-Record Display” in Attachment </w:t>
      </w:r>
      <w:r w:rsidR="00F9577B" w:rsidRPr="001246DF">
        <w:rPr>
          <w:rFonts w:cs="Arial"/>
          <w:sz w:val="20"/>
        </w:rPr>
        <w:t>2</w:t>
      </w:r>
      <w:r w:rsidRPr="001246DF">
        <w:rPr>
          <w:rFonts w:cs="Arial"/>
          <w:sz w:val="20"/>
        </w:rPr>
        <w:t>.</w:t>
      </w:r>
    </w:p>
    <w:p w:rsidR="00336F6C" w:rsidRPr="001246DF" w:rsidRDefault="00336F6C" w:rsidP="00336F6C">
      <w:pPr>
        <w:ind w:left="2520"/>
        <w:rPr>
          <w:rFonts w:cs="Arial"/>
          <w:sz w:val="20"/>
        </w:rPr>
      </w:pPr>
    </w:p>
    <w:p w:rsidR="001149DA" w:rsidRPr="001246DF" w:rsidRDefault="001149DA" w:rsidP="007B3180">
      <w:pPr>
        <w:numPr>
          <w:ilvl w:val="3"/>
          <w:numId w:val="26"/>
        </w:numPr>
        <w:rPr>
          <w:rFonts w:cs="Arial"/>
          <w:sz w:val="20"/>
        </w:rPr>
      </w:pPr>
      <w:r w:rsidRPr="001246DF">
        <w:rPr>
          <w:rFonts w:cs="Arial"/>
          <w:sz w:val="20"/>
        </w:rPr>
        <w:t>INTERMEDIATE USERS may print</w:t>
      </w:r>
      <w:r w:rsidR="00100DF6" w:rsidRPr="001246DF">
        <w:rPr>
          <w:rFonts w:cs="Arial"/>
          <w:sz w:val="20"/>
        </w:rPr>
        <w:t>, download or email</w:t>
      </w:r>
      <w:r w:rsidRPr="001246DF">
        <w:rPr>
          <w:rFonts w:cs="Arial"/>
          <w:sz w:val="20"/>
        </w:rPr>
        <w:t xml:space="preserve"> the data elements shown in the column entitled “</w:t>
      </w:r>
      <w:r w:rsidR="00F9577B" w:rsidRPr="001246DF">
        <w:rPr>
          <w:rFonts w:cs="Arial"/>
          <w:sz w:val="20"/>
        </w:rPr>
        <w:t xml:space="preserve">Export </w:t>
      </w:r>
      <w:r w:rsidRPr="001246DF">
        <w:rPr>
          <w:rFonts w:cs="Arial"/>
          <w:sz w:val="20"/>
        </w:rPr>
        <w:t xml:space="preserve">Elements” </w:t>
      </w:r>
      <w:r w:rsidR="00117020" w:rsidRPr="001246DF">
        <w:rPr>
          <w:rFonts w:cs="Arial"/>
          <w:sz w:val="20"/>
        </w:rPr>
        <w:t>i</w:t>
      </w:r>
      <w:r w:rsidRPr="001246DF">
        <w:rPr>
          <w:rFonts w:cs="Arial"/>
          <w:sz w:val="20"/>
        </w:rPr>
        <w:t xml:space="preserve">n Attachment </w:t>
      </w:r>
      <w:r w:rsidR="00F9577B" w:rsidRPr="001246DF">
        <w:rPr>
          <w:rFonts w:cs="Arial"/>
          <w:sz w:val="20"/>
        </w:rPr>
        <w:t xml:space="preserve">2 </w:t>
      </w:r>
      <w:r w:rsidRPr="001246DF">
        <w:rPr>
          <w:rFonts w:cs="Arial"/>
          <w:sz w:val="20"/>
        </w:rPr>
        <w:t xml:space="preserve">for up to </w:t>
      </w:r>
      <w:r w:rsidR="00DA2A2D" w:rsidRPr="001246DF">
        <w:rPr>
          <w:rFonts w:cs="Arial"/>
          <w:sz w:val="20"/>
        </w:rPr>
        <w:t xml:space="preserve">two </w:t>
      </w:r>
      <w:r w:rsidRPr="001246DF">
        <w:rPr>
          <w:rFonts w:cs="Arial"/>
          <w:sz w:val="20"/>
        </w:rPr>
        <w:t xml:space="preserve">hundred </w:t>
      </w:r>
      <w:r w:rsidR="00DA2A2D" w:rsidRPr="001246DF">
        <w:rPr>
          <w:rFonts w:cs="Arial"/>
          <w:sz w:val="20"/>
        </w:rPr>
        <w:t xml:space="preserve">fifty </w:t>
      </w:r>
      <w:r w:rsidRPr="001246DF">
        <w:rPr>
          <w:rFonts w:cs="Arial"/>
          <w:sz w:val="20"/>
        </w:rPr>
        <w:t>(</w:t>
      </w:r>
      <w:r w:rsidR="00DA2A2D" w:rsidRPr="001246DF">
        <w:rPr>
          <w:rFonts w:cs="Arial"/>
          <w:sz w:val="20"/>
        </w:rPr>
        <w:t>250</w:t>
      </w:r>
      <w:r w:rsidRPr="001246DF">
        <w:rPr>
          <w:rFonts w:cs="Arial"/>
          <w:sz w:val="20"/>
        </w:rPr>
        <w:t>) records per single request.</w:t>
      </w:r>
      <w:r w:rsidR="007B3180" w:rsidRPr="001246DF">
        <w:rPr>
          <w:rFonts w:cs="Arial"/>
          <w:sz w:val="20"/>
        </w:rPr>
        <w:t xml:space="preserve"> Before providing the “</w:t>
      </w:r>
      <w:r w:rsidR="00F9577B" w:rsidRPr="001246DF">
        <w:rPr>
          <w:rFonts w:cs="Arial"/>
          <w:sz w:val="20"/>
        </w:rPr>
        <w:t xml:space="preserve">Export </w:t>
      </w:r>
      <w:r w:rsidR="007B3180" w:rsidRPr="001246DF">
        <w:rPr>
          <w:rFonts w:cs="Arial"/>
          <w:sz w:val="20"/>
        </w:rPr>
        <w:t xml:space="preserve">Elements,” LICENSEE must </w:t>
      </w:r>
      <w:r w:rsidR="002D5260" w:rsidRPr="001246DF">
        <w:rPr>
          <w:rFonts w:cs="Arial"/>
          <w:sz w:val="20"/>
        </w:rPr>
        <w:t xml:space="preserve">control access to </w:t>
      </w:r>
      <w:r w:rsidR="007B3180" w:rsidRPr="001246DF">
        <w:rPr>
          <w:rFonts w:cs="Arial"/>
          <w:sz w:val="20"/>
        </w:rPr>
        <w:t>the ARC Employer Database as outlined in Section 2.e.</w:t>
      </w:r>
      <w:r w:rsidR="00F9577B" w:rsidRPr="001246DF">
        <w:rPr>
          <w:rFonts w:cs="Arial"/>
          <w:sz w:val="20"/>
        </w:rPr>
        <w:t>1</w:t>
      </w:r>
      <w:r w:rsidR="007B3180" w:rsidRPr="001246DF">
        <w:rPr>
          <w:rFonts w:cs="Arial"/>
          <w:sz w:val="20"/>
        </w:rPr>
        <w:t>.</w:t>
      </w:r>
    </w:p>
    <w:p w:rsidR="00336F6C" w:rsidRPr="001246DF" w:rsidRDefault="00336F6C" w:rsidP="00336F6C">
      <w:pPr>
        <w:ind w:left="2520"/>
        <w:rPr>
          <w:rFonts w:cs="Arial"/>
          <w:sz w:val="20"/>
        </w:rPr>
      </w:pPr>
    </w:p>
    <w:p w:rsidR="001149DA" w:rsidRPr="001246DF" w:rsidRDefault="001149DA" w:rsidP="00522FEF">
      <w:pPr>
        <w:numPr>
          <w:ilvl w:val="3"/>
          <w:numId w:val="26"/>
        </w:numPr>
        <w:rPr>
          <w:rFonts w:cs="Arial"/>
          <w:sz w:val="20"/>
        </w:rPr>
      </w:pPr>
      <w:r w:rsidRPr="001246DF">
        <w:rPr>
          <w:rFonts w:cs="Arial"/>
          <w:sz w:val="20"/>
        </w:rPr>
        <w:t xml:space="preserve">INTERMEDIATE USERS may transmit or communicate the data elements shown in the column entitled “Linkable Elements” </w:t>
      </w:r>
      <w:r w:rsidR="00117020" w:rsidRPr="001246DF">
        <w:rPr>
          <w:rFonts w:cs="Arial"/>
          <w:sz w:val="20"/>
        </w:rPr>
        <w:t>i</w:t>
      </w:r>
      <w:r w:rsidRPr="001246DF">
        <w:rPr>
          <w:rFonts w:cs="Arial"/>
          <w:sz w:val="20"/>
        </w:rPr>
        <w:t xml:space="preserve">n Attachment </w:t>
      </w:r>
      <w:r w:rsidR="00F9577B" w:rsidRPr="001246DF">
        <w:rPr>
          <w:rFonts w:cs="Arial"/>
          <w:sz w:val="20"/>
        </w:rPr>
        <w:t xml:space="preserve">2 </w:t>
      </w:r>
      <w:r w:rsidRPr="001246DF">
        <w:rPr>
          <w:rFonts w:cs="Arial"/>
          <w:sz w:val="20"/>
        </w:rPr>
        <w:t>to another system.</w:t>
      </w:r>
    </w:p>
    <w:p w:rsidR="00336F6C" w:rsidRPr="001246DF" w:rsidRDefault="00336F6C" w:rsidP="00336F6C">
      <w:pPr>
        <w:ind w:left="2520"/>
        <w:rPr>
          <w:rFonts w:cs="Arial"/>
          <w:sz w:val="20"/>
        </w:rPr>
      </w:pPr>
    </w:p>
    <w:p w:rsidR="001149DA" w:rsidRPr="000B3469" w:rsidRDefault="001149DA" w:rsidP="00522FEF">
      <w:pPr>
        <w:numPr>
          <w:ilvl w:val="3"/>
          <w:numId w:val="26"/>
        </w:numPr>
        <w:rPr>
          <w:rFonts w:cs="Arial"/>
          <w:sz w:val="20"/>
        </w:rPr>
      </w:pPr>
      <w:r w:rsidRPr="001246DF">
        <w:rPr>
          <w:rFonts w:cs="Arial"/>
          <w:sz w:val="20"/>
        </w:rPr>
        <w:t>INTERMEDIATE USERS may view</w:t>
      </w:r>
      <w:r w:rsidR="008300AC" w:rsidRPr="001246DF">
        <w:rPr>
          <w:rFonts w:cs="Arial"/>
          <w:sz w:val="20"/>
        </w:rPr>
        <w:t>, print or download</w:t>
      </w:r>
      <w:r w:rsidRPr="001246DF">
        <w:rPr>
          <w:rFonts w:cs="Arial"/>
          <w:sz w:val="20"/>
        </w:rPr>
        <w:t xml:space="preserve"> email addresses in the</w:t>
      </w:r>
      <w:r w:rsidR="00961B6B" w:rsidRPr="001246DF">
        <w:rPr>
          <w:rFonts w:cs="Arial"/>
          <w:sz w:val="20"/>
        </w:rPr>
        <w:t xml:space="preserve"> ARC</w:t>
      </w:r>
      <w:r w:rsidRPr="001246DF">
        <w:rPr>
          <w:rFonts w:cs="Arial"/>
          <w:sz w:val="20"/>
        </w:rPr>
        <w:t xml:space="preserve"> </w:t>
      </w:r>
      <w:r w:rsidR="00975DCF" w:rsidRPr="001246DF">
        <w:rPr>
          <w:rFonts w:cs="Arial"/>
          <w:sz w:val="20"/>
        </w:rPr>
        <w:t>EMPLOYER DATABASE</w:t>
      </w:r>
      <w:r w:rsidR="0088121B" w:rsidRPr="001246DF">
        <w:rPr>
          <w:rFonts w:cs="Arial"/>
          <w:sz w:val="20"/>
        </w:rPr>
        <w:t xml:space="preserve"> </w:t>
      </w:r>
      <w:r w:rsidR="00117020" w:rsidRPr="001246DF">
        <w:rPr>
          <w:rFonts w:cs="Arial"/>
          <w:sz w:val="20"/>
        </w:rPr>
        <w:t xml:space="preserve">as provided in Attachment </w:t>
      </w:r>
      <w:r w:rsidR="00F9577B" w:rsidRPr="001246DF">
        <w:rPr>
          <w:rFonts w:cs="Arial"/>
          <w:sz w:val="20"/>
        </w:rPr>
        <w:t>2</w:t>
      </w:r>
      <w:r w:rsidRPr="001246DF">
        <w:rPr>
          <w:rFonts w:cs="Arial"/>
          <w:sz w:val="20"/>
        </w:rPr>
        <w:t xml:space="preserve">. </w:t>
      </w:r>
      <w:r w:rsidR="00100DF6" w:rsidRPr="001246DF">
        <w:rPr>
          <w:rFonts w:cs="Arial"/>
          <w:sz w:val="20"/>
        </w:rPr>
        <w:t xml:space="preserve">INTERMEDIATE USERS shall use the </w:t>
      </w:r>
      <w:r w:rsidRPr="001246DF">
        <w:rPr>
          <w:rFonts w:cs="Arial"/>
          <w:sz w:val="20"/>
        </w:rPr>
        <w:t>Email address</w:t>
      </w:r>
      <w:r w:rsidR="00117020" w:rsidRPr="001246DF">
        <w:rPr>
          <w:rFonts w:cs="Arial"/>
          <w:sz w:val="20"/>
        </w:rPr>
        <w:t>es</w:t>
      </w:r>
      <w:r w:rsidRPr="001246DF">
        <w:rPr>
          <w:rFonts w:cs="Arial"/>
          <w:sz w:val="20"/>
        </w:rPr>
        <w:t xml:space="preserve"> solely for</w:t>
      </w:r>
      <w:r w:rsidRPr="00522FEF">
        <w:rPr>
          <w:rFonts w:cs="Arial"/>
          <w:sz w:val="20"/>
        </w:rPr>
        <w:t xml:space="preserve"> </w:t>
      </w:r>
      <w:r w:rsidR="00DC7EE0">
        <w:rPr>
          <w:rFonts w:cs="Arial"/>
          <w:sz w:val="20"/>
        </w:rPr>
        <w:t xml:space="preserve"> purposes related to the USES defined in this </w:t>
      </w:r>
      <w:r w:rsidR="00FD1C6D">
        <w:rPr>
          <w:rFonts w:cs="Arial"/>
          <w:sz w:val="20"/>
        </w:rPr>
        <w:t>SUB</w:t>
      </w:r>
      <w:r w:rsidR="009B42BD">
        <w:rPr>
          <w:rFonts w:cs="Arial"/>
          <w:sz w:val="20"/>
        </w:rPr>
        <w:t xml:space="preserve">LICENSE </w:t>
      </w:r>
      <w:r w:rsidR="00DC7EE0">
        <w:rPr>
          <w:rFonts w:cs="Arial"/>
          <w:sz w:val="20"/>
        </w:rPr>
        <w:t>AGREEMENT</w:t>
      </w:r>
      <w:r w:rsidR="002F4B9D">
        <w:rPr>
          <w:rFonts w:cs="Arial"/>
          <w:sz w:val="20"/>
        </w:rPr>
        <w:t xml:space="preserve"> and</w:t>
      </w:r>
      <w:r w:rsidR="00422983">
        <w:rPr>
          <w:rFonts w:cs="Arial"/>
          <w:sz w:val="20"/>
        </w:rPr>
        <w:t xml:space="preserve"> </w:t>
      </w:r>
      <w:r w:rsidR="00DC7EE0">
        <w:rPr>
          <w:rFonts w:cs="Arial"/>
          <w:sz w:val="20"/>
        </w:rPr>
        <w:t xml:space="preserve">shall </w:t>
      </w:r>
      <w:r w:rsidR="00182FCA">
        <w:rPr>
          <w:rFonts w:cs="Arial"/>
          <w:sz w:val="20"/>
        </w:rPr>
        <w:t>abide by “opt in-opt out” principals, giving</w:t>
      </w:r>
      <w:r w:rsidR="00DC7EE0">
        <w:rPr>
          <w:rFonts w:cs="Arial"/>
          <w:sz w:val="20"/>
        </w:rPr>
        <w:t xml:space="preserve"> recipients the ability to </w:t>
      </w:r>
      <w:r w:rsidR="00182FCA">
        <w:rPr>
          <w:rFonts w:cs="Arial"/>
          <w:sz w:val="20"/>
        </w:rPr>
        <w:t>“opt in” or “</w:t>
      </w:r>
      <w:r w:rsidR="00DC7EE0">
        <w:rPr>
          <w:rFonts w:cs="Arial"/>
          <w:sz w:val="20"/>
        </w:rPr>
        <w:t>opt out</w:t>
      </w:r>
      <w:r w:rsidR="00182FCA">
        <w:rPr>
          <w:rFonts w:cs="Arial"/>
          <w:sz w:val="20"/>
        </w:rPr>
        <w:t>”</w:t>
      </w:r>
      <w:r w:rsidR="00DC7EE0">
        <w:rPr>
          <w:rFonts w:cs="Arial"/>
          <w:sz w:val="20"/>
        </w:rPr>
        <w:t xml:space="preserve"> of receiving further emails</w:t>
      </w:r>
      <w:r w:rsidRPr="00522FEF">
        <w:rPr>
          <w:rFonts w:cs="Arial"/>
          <w:sz w:val="20"/>
        </w:rPr>
        <w:t>.</w:t>
      </w:r>
    </w:p>
    <w:p w:rsidR="001149DA" w:rsidRDefault="001149DA" w:rsidP="001149DA"/>
    <w:p w:rsidR="001149DA" w:rsidRPr="00FF7BA2" w:rsidRDefault="001149DA" w:rsidP="001149DA">
      <w:pPr>
        <w:jc w:val="both"/>
        <w:rPr>
          <w:sz w:val="20"/>
        </w:rPr>
      </w:pPr>
    </w:p>
    <w:p w:rsidR="001149DA" w:rsidRPr="00522FEF" w:rsidRDefault="001149DA" w:rsidP="00522FEF">
      <w:pPr>
        <w:numPr>
          <w:ilvl w:val="0"/>
          <w:numId w:val="20"/>
        </w:numPr>
        <w:jc w:val="both"/>
        <w:rPr>
          <w:sz w:val="20"/>
        </w:rPr>
      </w:pPr>
      <w:r w:rsidRPr="00522FEF">
        <w:rPr>
          <w:sz w:val="20"/>
        </w:rPr>
        <w:t>COMPENSATION</w:t>
      </w:r>
    </w:p>
    <w:p w:rsidR="001149DA" w:rsidRPr="00FF7BA2" w:rsidRDefault="001149DA" w:rsidP="002639D3">
      <w:pPr>
        <w:jc w:val="both"/>
        <w:rPr>
          <w:sz w:val="20"/>
        </w:rPr>
      </w:pPr>
    </w:p>
    <w:p w:rsidR="001149DA" w:rsidRPr="00FF7BA2" w:rsidRDefault="001149DA" w:rsidP="001149DA">
      <w:pPr>
        <w:ind w:left="720"/>
        <w:jc w:val="both"/>
        <w:rPr>
          <w:sz w:val="20"/>
        </w:rPr>
      </w:pPr>
      <w:r w:rsidRPr="00FF7BA2">
        <w:rPr>
          <w:sz w:val="20"/>
        </w:rPr>
        <w:t xml:space="preserve">The parties acknowledge that </w:t>
      </w:r>
      <w:r w:rsidR="00975DCF">
        <w:rPr>
          <w:sz w:val="20"/>
        </w:rPr>
        <w:t>Infogroup</w:t>
      </w:r>
      <w:r>
        <w:rPr>
          <w:sz w:val="20"/>
        </w:rPr>
        <w:t xml:space="preserve"> shall be compensated for the Services and Deliverables and </w:t>
      </w:r>
      <w:r w:rsidRPr="00FF7BA2">
        <w:rPr>
          <w:sz w:val="20"/>
        </w:rPr>
        <w:t xml:space="preserve">all costs associated with this </w:t>
      </w:r>
      <w:r w:rsidR="008D4F4B" w:rsidRPr="00FF7BA2">
        <w:rPr>
          <w:sz w:val="20"/>
        </w:rPr>
        <w:t xml:space="preserve"> </w:t>
      </w:r>
      <w:r w:rsidR="00FD1C6D">
        <w:rPr>
          <w:sz w:val="20"/>
        </w:rPr>
        <w:t>SUB</w:t>
      </w:r>
      <w:r w:rsidRPr="00FF7BA2">
        <w:rPr>
          <w:sz w:val="20"/>
        </w:rPr>
        <w:t xml:space="preserve">LICENSE AGREEMENT </w:t>
      </w:r>
      <w:r>
        <w:rPr>
          <w:sz w:val="20"/>
        </w:rPr>
        <w:t xml:space="preserve">according to the terms of  </w:t>
      </w:r>
      <w:r w:rsidR="00BE4D9C">
        <w:rPr>
          <w:sz w:val="20"/>
        </w:rPr>
        <w:t xml:space="preserve">Exhibit 4 </w:t>
      </w:r>
      <w:r>
        <w:rPr>
          <w:sz w:val="20"/>
        </w:rPr>
        <w:t xml:space="preserve">of </w:t>
      </w:r>
      <w:r w:rsidRPr="00FF7BA2">
        <w:rPr>
          <w:sz w:val="20"/>
        </w:rPr>
        <w:t>the MASTER CONTRACT and th</w:t>
      </w:r>
      <w:r>
        <w:rPr>
          <w:sz w:val="20"/>
        </w:rPr>
        <w:t>at</w:t>
      </w:r>
      <w:r w:rsidRPr="00FF7BA2">
        <w:rPr>
          <w:sz w:val="20"/>
        </w:rPr>
        <w:t xml:space="preserve"> LICENSEE </w:t>
      </w:r>
      <w:r>
        <w:rPr>
          <w:sz w:val="20"/>
        </w:rPr>
        <w:t>shall</w:t>
      </w:r>
      <w:r w:rsidRPr="00FF7BA2">
        <w:rPr>
          <w:sz w:val="20"/>
        </w:rPr>
        <w:t xml:space="preserve"> not </w:t>
      </w:r>
      <w:r>
        <w:rPr>
          <w:sz w:val="20"/>
        </w:rPr>
        <w:t xml:space="preserve">otherwise be </w:t>
      </w:r>
      <w:r w:rsidRPr="00FF7BA2">
        <w:rPr>
          <w:sz w:val="20"/>
        </w:rPr>
        <w:t xml:space="preserve">required to pay any costs or fees in conjunction with this </w:t>
      </w:r>
      <w:r w:rsidR="008D4F4B" w:rsidRPr="004F11FB">
        <w:rPr>
          <w:sz w:val="20"/>
        </w:rPr>
        <w:t xml:space="preserve"> </w:t>
      </w:r>
      <w:r w:rsidR="00FD1C6D">
        <w:rPr>
          <w:sz w:val="20"/>
        </w:rPr>
        <w:t>SUB</w:t>
      </w:r>
      <w:r w:rsidRPr="004F11FB">
        <w:rPr>
          <w:sz w:val="20"/>
        </w:rPr>
        <w:t>LICENSE AGREEMENT</w:t>
      </w:r>
      <w:r w:rsidR="008A6AF4">
        <w:rPr>
          <w:sz w:val="20"/>
        </w:rPr>
        <w:t xml:space="preserve">, with the exception of an optional API connection to </w:t>
      </w:r>
      <w:r w:rsidR="00C93E9E">
        <w:rPr>
          <w:sz w:val="20"/>
        </w:rPr>
        <w:t xml:space="preserve">an on-line Infogroup business database and for uses of the </w:t>
      </w:r>
      <w:r w:rsidR="00961B6B">
        <w:rPr>
          <w:sz w:val="20"/>
        </w:rPr>
        <w:t xml:space="preserve">ARC </w:t>
      </w:r>
      <w:r w:rsidR="00C93E9E">
        <w:rPr>
          <w:sz w:val="20"/>
        </w:rPr>
        <w:t>Employer Database outside the terms of the Master Contract</w:t>
      </w:r>
      <w:r w:rsidR="00E54A8A">
        <w:rPr>
          <w:sz w:val="20"/>
        </w:rPr>
        <w:t xml:space="preserve"> as shown in Exhibit 4A</w:t>
      </w:r>
      <w:r>
        <w:rPr>
          <w:sz w:val="20"/>
        </w:rPr>
        <w:t xml:space="preserve">. </w:t>
      </w:r>
      <w:r w:rsidR="00A45F87">
        <w:rPr>
          <w:sz w:val="20"/>
        </w:rPr>
        <w:t>Under t</w:t>
      </w:r>
      <w:r w:rsidRPr="004F11FB">
        <w:rPr>
          <w:sz w:val="20"/>
        </w:rPr>
        <w:t>he MASTER CONTRACT</w:t>
      </w:r>
      <w:r w:rsidR="00A45F87">
        <w:rPr>
          <w:sz w:val="20"/>
        </w:rPr>
        <w:t>, Infogroup is</w:t>
      </w:r>
      <w:r w:rsidRPr="004F11FB">
        <w:rPr>
          <w:sz w:val="20"/>
        </w:rPr>
        <w:t xml:space="preserve"> require</w:t>
      </w:r>
      <w:r w:rsidR="00A45F87">
        <w:rPr>
          <w:sz w:val="20"/>
        </w:rPr>
        <w:t>d</w:t>
      </w:r>
      <w:r w:rsidRPr="004F11FB">
        <w:rPr>
          <w:sz w:val="20"/>
        </w:rPr>
        <w:t xml:space="preserve"> to deliver </w:t>
      </w:r>
      <w:r>
        <w:rPr>
          <w:sz w:val="20"/>
        </w:rPr>
        <w:t xml:space="preserve">to the LICENSEE </w:t>
      </w:r>
      <w:r w:rsidRPr="004F11FB">
        <w:rPr>
          <w:sz w:val="20"/>
        </w:rPr>
        <w:t xml:space="preserve">the </w:t>
      </w:r>
      <w:r w:rsidR="00E54A8A">
        <w:rPr>
          <w:sz w:val="20"/>
        </w:rPr>
        <w:t xml:space="preserve">UNCOMPRESSED DATABASE </w:t>
      </w:r>
      <w:r w:rsidR="00C93E9E">
        <w:rPr>
          <w:sz w:val="20"/>
        </w:rPr>
        <w:t xml:space="preserve">on DVD and by FTP, and the </w:t>
      </w:r>
      <w:r w:rsidR="004D6641">
        <w:rPr>
          <w:sz w:val="20"/>
        </w:rPr>
        <w:t>ARC Employer Database</w:t>
      </w:r>
      <w:r w:rsidRPr="004F11FB">
        <w:rPr>
          <w:sz w:val="20"/>
        </w:rPr>
        <w:t xml:space="preserve"> DVD</w:t>
      </w:r>
      <w:r w:rsidR="00E54A8A">
        <w:rPr>
          <w:sz w:val="20"/>
        </w:rPr>
        <w:t xml:space="preserve"> in the quantity identified by LICENSEE</w:t>
      </w:r>
      <w:r w:rsidR="00FA43E6">
        <w:rPr>
          <w:sz w:val="20"/>
        </w:rPr>
        <w:t>.</w:t>
      </w:r>
      <w:r w:rsidRPr="00FF7BA2">
        <w:rPr>
          <w:sz w:val="20"/>
          <w:u w:val="single"/>
        </w:rPr>
        <w:t xml:space="preserve"> </w:t>
      </w:r>
    </w:p>
    <w:p w:rsidR="001149DA" w:rsidRPr="002639D3" w:rsidRDefault="001149DA" w:rsidP="002639D3">
      <w:pPr>
        <w:rPr>
          <w:rFonts w:cs="Arial"/>
          <w:sz w:val="20"/>
        </w:rPr>
      </w:pPr>
    </w:p>
    <w:p w:rsidR="001149DA" w:rsidRPr="004D6641" w:rsidRDefault="00C60E1E" w:rsidP="00522FEF">
      <w:pPr>
        <w:numPr>
          <w:ilvl w:val="0"/>
          <w:numId w:val="20"/>
        </w:numPr>
        <w:jc w:val="both"/>
        <w:rPr>
          <w:sz w:val="20"/>
        </w:rPr>
      </w:pPr>
      <w:r>
        <w:rPr>
          <w:sz w:val="20"/>
        </w:rPr>
        <w:br w:type="page"/>
      </w:r>
      <w:r w:rsidR="001149DA" w:rsidRPr="004D6641">
        <w:rPr>
          <w:sz w:val="20"/>
        </w:rPr>
        <w:lastRenderedPageBreak/>
        <w:t>DELIVERY</w:t>
      </w:r>
    </w:p>
    <w:p w:rsidR="001149DA" w:rsidRPr="002639D3" w:rsidRDefault="001149DA" w:rsidP="002639D3">
      <w:pPr>
        <w:rPr>
          <w:rFonts w:cs="Arial"/>
          <w:sz w:val="20"/>
        </w:rPr>
      </w:pPr>
    </w:p>
    <w:p w:rsidR="001149DA" w:rsidRDefault="00F8112E" w:rsidP="00646944">
      <w:pPr>
        <w:numPr>
          <w:ilvl w:val="1"/>
          <w:numId w:val="20"/>
        </w:numPr>
        <w:jc w:val="both"/>
        <w:rPr>
          <w:sz w:val="20"/>
        </w:rPr>
      </w:pPr>
      <w:r>
        <w:rPr>
          <w:sz w:val="20"/>
        </w:rPr>
        <w:t>Infogroup</w:t>
      </w:r>
      <w:r w:rsidR="001149DA" w:rsidRPr="00FF7BA2">
        <w:rPr>
          <w:sz w:val="20"/>
        </w:rPr>
        <w:t xml:space="preserve"> shall deliver </w:t>
      </w:r>
      <w:r w:rsidR="0063155A">
        <w:rPr>
          <w:sz w:val="20"/>
        </w:rPr>
        <w:t xml:space="preserve">the </w:t>
      </w:r>
      <w:r w:rsidR="00775890">
        <w:rPr>
          <w:sz w:val="20"/>
        </w:rPr>
        <w:t xml:space="preserve">most current version of the </w:t>
      </w:r>
      <w:r w:rsidR="0063155A" w:rsidRPr="00FF7BA2">
        <w:rPr>
          <w:sz w:val="20"/>
        </w:rPr>
        <w:t xml:space="preserve">UNCOMPRESSED DATABASE </w:t>
      </w:r>
      <w:r w:rsidR="0063155A">
        <w:rPr>
          <w:sz w:val="20"/>
        </w:rPr>
        <w:t xml:space="preserve">and </w:t>
      </w:r>
      <w:r w:rsidR="001149DA" w:rsidRPr="00FF7BA2">
        <w:rPr>
          <w:sz w:val="20"/>
        </w:rPr>
        <w:t xml:space="preserve">the </w:t>
      </w:r>
      <w:r w:rsidR="00961B6B">
        <w:rPr>
          <w:sz w:val="20"/>
        </w:rPr>
        <w:t xml:space="preserve">ARC </w:t>
      </w:r>
      <w:r w:rsidR="00975DCF">
        <w:rPr>
          <w:sz w:val="20"/>
        </w:rPr>
        <w:t>EMPLOYER DATABASE</w:t>
      </w:r>
      <w:r>
        <w:rPr>
          <w:sz w:val="20"/>
        </w:rPr>
        <w:t xml:space="preserve"> DVD</w:t>
      </w:r>
      <w:r w:rsidR="00775890">
        <w:rPr>
          <w:sz w:val="20"/>
        </w:rPr>
        <w:t>s</w:t>
      </w:r>
      <w:r w:rsidR="001149DA" w:rsidRPr="00FF7BA2">
        <w:rPr>
          <w:sz w:val="20"/>
        </w:rPr>
        <w:t xml:space="preserve"> to the LICENSEE </w:t>
      </w:r>
      <w:r w:rsidR="001149DA">
        <w:rPr>
          <w:sz w:val="20"/>
        </w:rPr>
        <w:t xml:space="preserve">as provided in </w:t>
      </w:r>
      <w:r w:rsidR="001149DA" w:rsidRPr="004D6641">
        <w:rPr>
          <w:sz w:val="20"/>
        </w:rPr>
        <w:t xml:space="preserve">Attachment 3 and Attachment 4 of the MASTER CONTRACT. </w:t>
      </w:r>
      <w:r w:rsidR="00775890">
        <w:rPr>
          <w:sz w:val="20"/>
        </w:rPr>
        <w:t xml:space="preserve"> </w:t>
      </w:r>
      <w:r w:rsidR="00AC0DCA">
        <w:rPr>
          <w:sz w:val="20"/>
        </w:rPr>
        <w:t xml:space="preserve">The delivery of the </w:t>
      </w:r>
      <w:r w:rsidR="00961B6B">
        <w:rPr>
          <w:sz w:val="20"/>
        </w:rPr>
        <w:t xml:space="preserve">ARC </w:t>
      </w:r>
      <w:r w:rsidR="00AC0DCA">
        <w:rPr>
          <w:sz w:val="20"/>
        </w:rPr>
        <w:t xml:space="preserve">Employer Database (DVD, FTP, API) will be coordinated </w:t>
      </w:r>
      <w:r w:rsidR="00A45F87">
        <w:rPr>
          <w:sz w:val="20"/>
        </w:rPr>
        <w:t xml:space="preserve">between </w:t>
      </w:r>
      <w:r w:rsidR="001149DA" w:rsidRPr="0026759C">
        <w:rPr>
          <w:sz w:val="20"/>
        </w:rPr>
        <w:t>LICENSEE</w:t>
      </w:r>
      <w:r w:rsidR="009C699F">
        <w:rPr>
          <w:sz w:val="20"/>
        </w:rPr>
        <w:t xml:space="preserve"> and INTERMEDIATE USER</w:t>
      </w:r>
      <w:r w:rsidR="009468E0">
        <w:rPr>
          <w:sz w:val="20"/>
        </w:rPr>
        <w:t>.</w:t>
      </w:r>
      <w:r w:rsidR="009059FA">
        <w:rPr>
          <w:sz w:val="20"/>
        </w:rPr>
        <w:t xml:space="preserve"> </w:t>
      </w:r>
      <w:r w:rsidR="009468E0">
        <w:rPr>
          <w:sz w:val="20"/>
        </w:rPr>
        <w:t>T</w:t>
      </w:r>
      <w:r w:rsidR="009059FA">
        <w:rPr>
          <w:sz w:val="20"/>
        </w:rPr>
        <w:t xml:space="preserve">he contact information for the </w:t>
      </w:r>
      <w:r w:rsidR="009C699F">
        <w:rPr>
          <w:sz w:val="20"/>
        </w:rPr>
        <w:t xml:space="preserve">INTERMEDIATE USER </w:t>
      </w:r>
      <w:r w:rsidR="009059FA">
        <w:rPr>
          <w:sz w:val="20"/>
        </w:rPr>
        <w:t>for these purposes is as follows:</w:t>
      </w:r>
      <w:r w:rsidR="009468E0">
        <w:rPr>
          <w:sz w:val="20"/>
        </w:rPr>
        <w:tab/>
        <w:t>(please type)</w:t>
      </w:r>
    </w:p>
    <w:p w:rsidR="00225C48" w:rsidRPr="0026759C" w:rsidRDefault="00225C48" w:rsidP="00225C48">
      <w:pPr>
        <w:ind w:left="720"/>
        <w:jc w:val="both"/>
        <w:rPr>
          <w:sz w:val="20"/>
        </w:rPr>
      </w:pPr>
    </w:p>
    <w:p w:rsidR="002639D3" w:rsidRPr="00FF7BA2" w:rsidRDefault="009C699F" w:rsidP="009C699F">
      <w:pPr>
        <w:tabs>
          <w:tab w:val="right" w:pos="3240"/>
        </w:tabs>
        <w:ind w:left="1080"/>
        <w:jc w:val="both"/>
        <w:rPr>
          <w:sz w:val="20"/>
        </w:rPr>
      </w:pPr>
      <w:r>
        <w:rPr>
          <w:sz w:val="20"/>
        </w:rPr>
        <w:t xml:space="preserve">Intermediate User </w:t>
      </w:r>
      <w:r w:rsidR="002639D3" w:rsidRPr="00FF7BA2">
        <w:rPr>
          <w:sz w:val="20"/>
        </w:rPr>
        <w:t>Name</w:t>
      </w:r>
      <w:r w:rsidR="00932C8A">
        <w:rPr>
          <w:sz w:val="20"/>
        </w:rPr>
        <w:t>:</w:t>
      </w:r>
      <w:r w:rsidR="00932C8A">
        <w:rPr>
          <w:sz w:val="20"/>
        </w:rPr>
        <w:tab/>
      </w:r>
      <w:r w:rsidR="00932C8A" w:rsidRPr="00A7185F">
        <w:rPr>
          <w:color w:val="A6A6A6"/>
          <w:sz w:val="20"/>
        </w:rPr>
        <w:t>_</w:t>
      </w:r>
    </w:p>
    <w:p w:rsidR="002639D3" w:rsidRPr="00FF7BA2" w:rsidRDefault="002639D3" w:rsidP="00932C8A">
      <w:pPr>
        <w:tabs>
          <w:tab w:val="right" w:pos="3240"/>
        </w:tabs>
        <w:ind w:left="720"/>
        <w:jc w:val="both"/>
        <w:rPr>
          <w:sz w:val="20"/>
        </w:rPr>
      </w:pPr>
    </w:p>
    <w:p w:rsidR="002639D3" w:rsidRPr="00A7185F" w:rsidRDefault="00932C8A" w:rsidP="00932C8A">
      <w:pPr>
        <w:tabs>
          <w:tab w:val="right" w:pos="3240"/>
        </w:tabs>
        <w:ind w:left="720"/>
        <w:jc w:val="both"/>
        <w:rPr>
          <w:color w:val="A6A6A6"/>
          <w:sz w:val="20"/>
        </w:rPr>
      </w:pPr>
      <w:r>
        <w:rPr>
          <w:sz w:val="20"/>
        </w:rPr>
        <w:tab/>
      </w:r>
      <w:r w:rsidR="009C699F">
        <w:rPr>
          <w:sz w:val="20"/>
        </w:rPr>
        <w:t xml:space="preserve">Intermediate User </w:t>
      </w:r>
      <w:r w:rsidR="002639D3" w:rsidRPr="00FF7BA2">
        <w:rPr>
          <w:sz w:val="20"/>
        </w:rPr>
        <w:t>Contact</w:t>
      </w:r>
      <w:r>
        <w:rPr>
          <w:sz w:val="20"/>
        </w:rPr>
        <w:t>:</w:t>
      </w:r>
      <w:r>
        <w:rPr>
          <w:sz w:val="20"/>
        </w:rPr>
        <w:tab/>
      </w:r>
      <w:r w:rsidRPr="00A7185F">
        <w:rPr>
          <w:color w:val="A6A6A6"/>
          <w:sz w:val="20"/>
        </w:rPr>
        <w:t>_</w:t>
      </w:r>
    </w:p>
    <w:p w:rsidR="002639D3" w:rsidRPr="00FF7BA2" w:rsidRDefault="002639D3" w:rsidP="00932C8A">
      <w:pPr>
        <w:tabs>
          <w:tab w:val="right" w:pos="3240"/>
        </w:tabs>
        <w:ind w:left="720"/>
        <w:jc w:val="both"/>
        <w:rPr>
          <w:sz w:val="20"/>
        </w:rPr>
      </w:pPr>
    </w:p>
    <w:p w:rsidR="002639D3" w:rsidRPr="00A7185F" w:rsidRDefault="00932C8A" w:rsidP="00932C8A">
      <w:pPr>
        <w:tabs>
          <w:tab w:val="right" w:pos="3240"/>
        </w:tabs>
        <w:ind w:left="720"/>
        <w:jc w:val="both"/>
        <w:rPr>
          <w:color w:val="A6A6A6"/>
          <w:sz w:val="20"/>
        </w:rPr>
      </w:pPr>
      <w:r>
        <w:rPr>
          <w:sz w:val="20"/>
        </w:rPr>
        <w:tab/>
      </w:r>
      <w:r w:rsidR="002639D3" w:rsidRPr="00FF7BA2">
        <w:rPr>
          <w:sz w:val="20"/>
        </w:rPr>
        <w:t>Address</w:t>
      </w:r>
      <w:r>
        <w:rPr>
          <w:sz w:val="20"/>
        </w:rPr>
        <w:t>:</w:t>
      </w:r>
      <w:r w:rsidRPr="00A7185F">
        <w:rPr>
          <w:color w:val="A6A6A6"/>
          <w:sz w:val="20"/>
        </w:rPr>
        <w:tab/>
        <w:t>_</w:t>
      </w:r>
    </w:p>
    <w:p w:rsidR="002639D3" w:rsidRDefault="002639D3" w:rsidP="00932C8A">
      <w:pPr>
        <w:tabs>
          <w:tab w:val="right" w:pos="3240"/>
        </w:tabs>
        <w:ind w:left="720"/>
        <w:jc w:val="both"/>
        <w:rPr>
          <w:sz w:val="20"/>
        </w:rPr>
      </w:pPr>
    </w:p>
    <w:p w:rsidR="002639D3" w:rsidRPr="00FF7BA2" w:rsidRDefault="00775890" w:rsidP="00775890">
      <w:pPr>
        <w:tabs>
          <w:tab w:val="right" w:pos="3240"/>
        </w:tabs>
        <w:jc w:val="both"/>
        <w:rPr>
          <w:sz w:val="20"/>
        </w:rPr>
      </w:pPr>
      <w:r>
        <w:rPr>
          <w:sz w:val="20"/>
        </w:rPr>
        <w:tab/>
      </w:r>
      <w:r w:rsidR="002639D3" w:rsidRPr="00FF7BA2">
        <w:rPr>
          <w:sz w:val="20"/>
        </w:rPr>
        <w:t>Email Address</w:t>
      </w:r>
      <w:r w:rsidR="00932C8A">
        <w:rPr>
          <w:sz w:val="20"/>
        </w:rPr>
        <w:t>:</w:t>
      </w:r>
      <w:r w:rsidR="00932C8A">
        <w:rPr>
          <w:sz w:val="20"/>
        </w:rPr>
        <w:tab/>
      </w:r>
      <w:r w:rsidR="00932C8A" w:rsidRPr="00A7185F">
        <w:rPr>
          <w:color w:val="A6A6A6"/>
          <w:sz w:val="20"/>
        </w:rPr>
        <w:t>_</w:t>
      </w:r>
    </w:p>
    <w:p w:rsidR="002639D3" w:rsidRPr="00FF7BA2" w:rsidRDefault="002639D3" w:rsidP="00932C8A">
      <w:pPr>
        <w:ind w:left="720"/>
        <w:jc w:val="both"/>
        <w:rPr>
          <w:sz w:val="20"/>
        </w:rPr>
      </w:pPr>
    </w:p>
    <w:p w:rsidR="001149DA" w:rsidRDefault="002639D3" w:rsidP="00775890">
      <w:pPr>
        <w:ind w:left="1080"/>
        <w:jc w:val="both"/>
        <w:rPr>
          <w:sz w:val="20"/>
        </w:rPr>
      </w:pPr>
      <w:r w:rsidRPr="00B20CE7">
        <w:rPr>
          <w:sz w:val="20"/>
        </w:rPr>
        <w:t xml:space="preserve">Delivery of subsequent updates shall not require a new </w:t>
      </w:r>
      <w:r w:rsidR="00775890">
        <w:rPr>
          <w:sz w:val="20"/>
        </w:rPr>
        <w:t xml:space="preserve">INTERMEDIATE USER </w:t>
      </w:r>
      <w:r>
        <w:rPr>
          <w:sz w:val="20"/>
        </w:rPr>
        <w:t>LICENSE AGREEMENT</w:t>
      </w:r>
      <w:r w:rsidRPr="00B20CE7">
        <w:rPr>
          <w:sz w:val="20"/>
        </w:rPr>
        <w:t>.</w:t>
      </w:r>
    </w:p>
    <w:p w:rsidR="00C60E1E" w:rsidRDefault="00C60E1E" w:rsidP="00775890">
      <w:pPr>
        <w:ind w:left="1080"/>
        <w:jc w:val="both"/>
      </w:pPr>
    </w:p>
    <w:p w:rsidR="001149DA" w:rsidRPr="004D7D9D" w:rsidRDefault="001149DA" w:rsidP="004D7D9D">
      <w:pPr>
        <w:numPr>
          <w:ilvl w:val="0"/>
          <w:numId w:val="20"/>
        </w:numPr>
        <w:jc w:val="both"/>
        <w:rPr>
          <w:sz w:val="20"/>
        </w:rPr>
      </w:pPr>
      <w:r w:rsidRPr="004D7D9D">
        <w:rPr>
          <w:sz w:val="20"/>
        </w:rPr>
        <w:t>TERM</w:t>
      </w:r>
    </w:p>
    <w:p w:rsidR="001149DA" w:rsidRPr="00FF7BA2" w:rsidRDefault="001149DA" w:rsidP="002639D3">
      <w:pPr>
        <w:pStyle w:val="Footer"/>
        <w:tabs>
          <w:tab w:val="clear" w:pos="4320"/>
          <w:tab w:val="clear" w:pos="8640"/>
        </w:tabs>
        <w:jc w:val="both"/>
      </w:pPr>
    </w:p>
    <w:p w:rsidR="001149DA" w:rsidRPr="00FF7BA2" w:rsidRDefault="001149DA" w:rsidP="00961900">
      <w:pPr>
        <w:numPr>
          <w:ilvl w:val="1"/>
          <w:numId w:val="29"/>
        </w:numPr>
        <w:jc w:val="both"/>
        <w:rPr>
          <w:sz w:val="20"/>
        </w:rPr>
      </w:pPr>
      <w:r w:rsidRPr="00FF7BA2">
        <w:rPr>
          <w:sz w:val="20"/>
        </w:rPr>
        <w:t xml:space="preserve">The term of this </w:t>
      </w:r>
      <w:r w:rsidR="00775890" w:rsidRPr="00FF7BA2">
        <w:rPr>
          <w:sz w:val="20"/>
        </w:rPr>
        <w:t xml:space="preserve"> </w:t>
      </w:r>
      <w:r w:rsidR="00FD1C6D">
        <w:rPr>
          <w:sz w:val="20"/>
        </w:rPr>
        <w:t>SUB</w:t>
      </w:r>
      <w:r w:rsidRPr="00FF7BA2">
        <w:rPr>
          <w:sz w:val="20"/>
        </w:rPr>
        <w:t>LICENSE AGREEMENT shall be from the</w:t>
      </w:r>
      <w:r w:rsidR="00A45F87">
        <w:rPr>
          <w:sz w:val="20"/>
        </w:rPr>
        <w:t xml:space="preserve"> </w:t>
      </w:r>
      <w:r w:rsidR="00FD1C6D">
        <w:rPr>
          <w:sz w:val="20"/>
        </w:rPr>
        <w:t>Subl</w:t>
      </w:r>
      <w:r w:rsidR="00A45F87">
        <w:rPr>
          <w:sz w:val="20"/>
        </w:rPr>
        <w:t>icense Agreement</w:t>
      </w:r>
      <w:r w:rsidRPr="00FF7BA2">
        <w:rPr>
          <w:sz w:val="20"/>
        </w:rPr>
        <w:t xml:space="preserve"> </w:t>
      </w:r>
      <w:r>
        <w:rPr>
          <w:sz w:val="20"/>
        </w:rPr>
        <w:t>Effective Date</w:t>
      </w:r>
      <w:r w:rsidRPr="00FF7BA2">
        <w:rPr>
          <w:sz w:val="20"/>
        </w:rPr>
        <w:t xml:space="preserve"> through the end date of the MASTER CONTRACT</w:t>
      </w:r>
      <w:r>
        <w:rPr>
          <w:sz w:val="20"/>
        </w:rPr>
        <w:t>,</w:t>
      </w:r>
      <w:r w:rsidRPr="00FF7BA2">
        <w:rPr>
          <w:sz w:val="20"/>
        </w:rPr>
        <w:t xml:space="preserve"> unless terminated earlier in accordance with the </w:t>
      </w:r>
      <w:r>
        <w:rPr>
          <w:sz w:val="20"/>
        </w:rPr>
        <w:t>t</w:t>
      </w:r>
      <w:r w:rsidRPr="00FF7BA2">
        <w:rPr>
          <w:sz w:val="20"/>
        </w:rPr>
        <w:t xml:space="preserve">ermination provisions of this </w:t>
      </w:r>
      <w:r w:rsidR="00FD1C6D">
        <w:rPr>
          <w:sz w:val="20"/>
        </w:rPr>
        <w:t>SUB</w:t>
      </w:r>
      <w:r w:rsidRPr="00FF7BA2">
        <w:rPr>
          <w:sz w:val="20"/>
        </w:rPr>
        <w:t xml:space="preserve">LICENSE AGREEMENT or of the MASTER CONTRACT.  </w:t>
      </w:r>
    </w:p>
    <w:p w:rsidR="001149DA" w:rsidRPr="00FF7BA2" w:rsidRDefault="001149DA" w:rsidP="001149DA">
      <w:pPr>
        <w:jc w:val="both"/>
        <w:rPr>
          <w:sz w:val="20"/>
        </w:rPr>
      </w:pPr>
    </w:p>
    <w:p w:rsidR="00961900" w:rsidRPr="00FF7BA2" w:rsidRDefault="00961900" w:rsidP="00961900">
      <w:pPr>
        <w:jc w:val="both"/>
        <w:rPr>
          <w:sz w:val="20"/>
        </w:rPr>
      </w:pPr>
    </w:p>
    <w:p w:rsidR="001149DA" w:rsidRPr="004D7D9D" w:rsidRDefault="001149DA" w:rsidP="004D7D9D">
      <w:pPr>
        <w:numPr>
          <w:ilvl w:val="0"/>
          <w:numId w:val="20"/>
        </w:numPr>
        <w:jc w:val="both"/>
        <w:rPr>
          <w:sz w:val="20"/>
        </w:rPr>
      </w:pPr>
      <w:r w:rsidRPr="004D7D9D">
        <w:rPr>
          <w:sz w:val="20"/>
        </w:rPr>
        <w:t>TERMINATION</w:t>
      </w:r>
    </w:p>
    <w:p w:rsidR="001149DA" w:rsidRPr="00FF7BA2" w:rsidRDefault="001149DA" w:rsidP="001149DA">
      <w:pPr>
        <w:jc w:val="both"/>
        <w:rPr>
          <w:sz w:val="20"/>
        </w:rPr>
      </w:pPr>
    </w:p>
    <w:p w:rsidR="00775890" w:rsidRDefault="001149DA" w:rsidP="00775890">
      <w:pPr>
        <w:numPr>
          <w:ilvl w:val="1"/>
          <w:numId w:val="20"/>
        </w:numPr>
        <w:jc w:val="both"/>
        <w:rPr>
          <w:sz w:val="20"/>
        </w:rPr>
      </w:pPr>
      <w:r w:rsidRPr="00775890">
        <w:rPr>
          <w:sz w:val="20"/>
        </w:rPr>
        <w:t>The LICENSEE</w:t>
      </w:r>
      <w:r w:rsidR="00775890" w:rsidRPr="00775890">
        <w:rPr>
          <w:sz w:val="20"/>
        </w:rPr>
        <w:t xml:space="preserve"> and/or Infogroup</w:t>
      </w:r>
      <w:r w:rsidRPr="00775890">
        <w:rPr>
          <w:sz w:val="20"/>
        </w:rPr>
        <w:t xml:space="preserve"> may terminate this </w:t>
      </w:r>
      <w:r w:rsidR="00775890" w:rsidRPr="00775890">
        <w:rPr>
          <w:sz w:val="20"/>
        </w:rPr>
        <w:t xml:space="preserve"> </w:t>
      </w:r>
      <w:r w:rsidR="00FD1C6D">
        <w:rPr>
          <w:sz w:val="20"/>
        </w:rPr>
        <w:t>SUB</w:t>
      </w:r>
      <w:r w:rsidRPr="00775890">
        <w:rPr>
          <w:sz w:val="20"/>
        </w:rPr>
        <w:t xml:space="preserve">LICENSE AGREEMENT </w:t>
      </w:r>
      <w:r w:rsidR="00775890" w:rsidRPr="00775890">
        <w:rPr>
          <w:sz w:val="20"/>
        </w:rPr>
        <w:t>for the breach of any material term, condition or provision contained herein, if such a breach is not cured within sixty (60) days of the INTERMEDIATE USER’S receipt of a written notice of breach.</w:t>
      </w:r>
    </w:p>
    <w:p w:rsidR="008D4F4B" w:rsidRDefault="008D4F4B" w:rsidP="008D4F4B">
      <w:pPr>
        <w:ind w:left="1080"/>
        <w:jc w:val="both"/>
        <w:rPr>
          <w:sz w:val="20"/>
        </w:rPr>
      </w:pPr>
    </w:p>
    <w:p w:rsidR="00775890" w:rsidRPr="00775890" w:rsidRDefault="00775890" w:rsidP="00775890">
      <w:pPr>
        <w:numPr>
          <w:ilvl w:val="1"/>
          <w:numId w:val="20"/>
        </w:numPr>
        <w:jc w:val="both"/>
        <w:rPr>
          <w:sz w:val="20"/>
        </w:rPr>
      </w:pPr>
      <w:r w:rsidRPr="00775890">
        <w:rPr>
          <w:sz w:val="20"/>
        </w:rPr>
        <w:t xml:space="preserve">In addition, LICENSEE may elect to voluntarily terminate this  </w:t>
      </w:r>
      <w:r w:rsidR="00FD1C6D">
        <w:rPr>
          <w:sz w:val="20"/>
        </w:rPr>
        <w:t>SUB</w:t>
      </w:r>
      <w:r w:rsidRPr="00775890">
        <w:rPr>
          <w:sz w:val="20"/>
        </w:rPr>
        <w:t>LICENSE AGREEMENT, at any time and for any reason, with thirty (30) days written notice to INTERMEDIATE USER.</w:t>
      </w:r>
    </w:p>
    <w:p w:rsidR="003B4779" w:rsidRDefault="003B4779" w:rsidP="00961900">
      <w:pPr>
        <w:ind w:left="720"/>
        <w:jc w:val="both"/>
        <w:rPr>
          <w:sz w:val="20"/>
        </w:rPr>
      </w:pPr>
    </w:p>
    <w:p w:rsidR="001149DA" w:rsidRPr="00FF7BA2" w:rsidRDefault="001149DA" w:rsidP="00961900">
      <w:pPr>
        <w:jc w:val="both"/>
        <w:rPr>
          <w:sz w:val="20"/>
        </w:rPr>
      </w:pPr>
    </w:p>
    <w:p w:rsidR="001149DA" w:rsidRPr="00FF7BA2" w:rsidRDefault="001149DA" w:rsidP="00961900">
      <w:pPr>
        <w:jc w:val="both"/>
        <w:rPr>
          <w:sz w:val="20"/>
        </w:rPr>
      </w:pPr>
    </w:p>
    <w:p w:rsidR="001149DA" w:rsidRPr="004D7D9D" w:rsidRDefault="001149DA" w:rsidP="004D7D9D">
      <w:pPr>
        <w:numPr>
          <w:ilvl w:val="0"/>
          <w:numId w:val="20"/>
        </w:numPr>
        <w:jc w:val="both"/>
        <w:rPr>
          <w:sz w:val="20"/>
        </w:rPr>
      </w:pPr>
      <w:r w:rsidRPr="004D7D9D">
        <w:rPr>
          <w:sz w:val="20"/>
        </w:rPr>
        <w:t>MODIFICATION</w:t>
      </w:r>
    </w:p>
    <w:p w:rsidR="001149DA" w:rsidRPr="00FF7BA2" w:rsidRDefault="001149DA" w:rsidP="001149DA">
      <w:pPr>
        <w:jc w:val="both"/>
        <w:rPr>
          <w:sz w:val="20"/>
        </w:rPr>
      </w:pPr>
    </w:p>
    <w:p w:rsidR="001149DA" w:rsidRPr="00FF7BA2" w:rsidRDefault="001149DA" w:rsidP="001149DA">
      <w:pPr>
        <w:ind w:left="720"/>
        <w:jc w:val="both"/>
        <w:rPr>
          <w:sz w:val="20"/>
        </w:rPr>
      </w:pPr>
      <w:r w:rsidRPr="00FF7BA2">
        <w:rPr>
          <w:sz w:val="20"/>
        </w:rPr>
        <w:t xml:space="preserve">No modification of this </w:t>
      </w:r>
      <w:r w:rsidR="008D4F4B" w:rsidRPr="00FF7BA2">
        <w:rPr>
          <w:sz w:val="20"/>
        </w:rPr>
        <w:t xml:space="preserve"> </w:t>
      </w:r>
      <w:r w:rsidR="00FD1C6D">
        <w:rPr>
          <w:sz w:val="20"/>
        </w:rPr>
        <w:t>SUB</w:t>
      </w:r>
      <w:r w:rsidRPr="00FF7BA2">
        <w:rPr>
          <w:sz w:val="20"/>
        </w:rPr>
        <w:t xml:space="preserve">LICENSE AGREEMENT shall be binding upon the LICENSEE and </w:t>
      </w:r>
      <w:r w:rsidR="00AC0DCA">
        <w:rPr>
          <w:sz w:val="20"/>
        </w:rPr>
        <w:t>Infogroup</w:t>
      </w:r>
      <w:r w:rsidRPr="00FF7BA2">
        <w:rPr>
          <w:sz w:val="20"/>
        </w:rPr>
        <w:t xml:space="preserve"> unless made in writing and signed by duly authorized officers of both parties.</w:t>
      </w:r>
    </w:p>
    <w:p w:rsidR="001149DA" w:rsidRDefault="001149DA" w:rsidP="001149DA">
      <w:pPr>
        <w:pStyle w:val="Footer"/>
        <w:tabs>
          <w:tab w:val="clear" w:pos="4320"/>
          <w:tab w:val="clear" w:pos="8640"/>
        </w:tabs>
        <w:jc w:val="both"/>
      </w:pPr>
    </w:p>
    <w:p w:rsidR="001149DA" w:rsidRDefault="001149DA" w:rsidP="001149DA">
      <w:pPr>
        <w:pStyle w:val="Footer"/>
        <w:tabs>
          <w:tab w:val="clear" w:pos="4320"/>
          <w:tab w:val="clear" w:pos="8640"/>
        </w:tabs>
        <w:jc w:val="both"/>
      </w:pPr>
    </w:p>
    <w:p w:rsidR="001149DA" w:rsidRPr="004D7D9D" w:rsidRDefault="00C60E1E" w:rsidP="004D7D9D">
      <w:pPr>
        <w:numPr>
          <w:ilvl w:val="0"/>
          <w:numId w:val="20"/>
        </w:numPr>
        <w:jc w:val="both"/>
        <w:rPr>
          <w:sz w:val="20"/>
        </w:rPr>
      </w:pPr>
      <w:r>
        <w:rPr>
          <w:sz w:val="20"/>
        </w:rPr>
        <w:br w:type="page"/>
      </w:r>
      <w:r w:rsidR="001149DA" w:rsidRPr="004D7D9D">
        <w:rPr>
          <w:sz w:val="20"/>
        </w:rPr>
        <w:lastRenderedPageBreak/>
        <w:t>NOTICES</w:t>
      </w:r>
    </w:p>
    <w:p w:rsidR="001149DA" w:rsidRPr="00FF7BA2" w:rsidRDefault="001149DA" w:rsidP="00961900">
      <w:pPr>
        <w:pStyle w:val="Footer"/>
        <w:tabs>
          <w:tab w:val="clear" w:pos="4320"/>
          <w:tab w:val="clear" w:pos="8640"/>
        </w:tabs>
        <w:jc w:val="both"/>
      </w:pPr>
    </w:p>
    <w:p w:rsidR="001149DA" w:rsidRPr="00FF7BA2" w:rsidRDefault="001149DA" w:rsidP="001149DA">
      <w:pPr>
        <w:tabs>
          <w:tab w:val="left" w:pos="-1440"/>
          <w:tab w:val="left" w:pos="-720"/>
          <w:tab w:val="left" w:pos="0"/>
          <w:tab w:val="left" w:pos="720"/>
          <w:tab w:val="left" w:pos="1555"/>
          <w:tab w:val="left" w:pos="1584"/>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ind w:left="720"/>
        <w:jc w:val="both"/>
        <w:rPr>
          <w:sz w:val="20"/>
        </w:rPr>
      </w:pPr>
      <w:r w:rsidRPr="00FF7BA2">
        <w:rPr>
          <w:sz w:val="20"/>
        </w:rPr>
        <w:t xml:space="preserve">Any and all notices, designations, consents, offers, acceptances or any other communication provided for herein shall be given in writing by </w:t>
      </w:r>
      <w:r w:rsidR="004E4B49">
        <w:rPr>
          <w:sz w:val="20"/>
        </w:rPr>
        <w:t xml:space="preserve">hard copy or electronic </w:t>
      </w:r>
      <w:r w:rsidR="00173540">
        <w:rPr>
          <w:sz w:val="20"/>
        </w:rPr>
        <w:t xml:space="preserve">mail </w:t>
      </w:r>
      <w:r w:rsidR="009468E0">
        <w:rPr>
          <w:sz w:val="20"/>
        </w:rPr>
        <w:t xml:space="preserve">delivery </w:t>
      </w:r>
      <w:r w:rsidR="004E4B49">
        <w:rPr>
          <w:sz w:val="20"/>
        </w:rPr>
        <w:t>and</w:t>
      </w:r>
      <w:r w:rsidRPr="00FF7BA2">
        <w:rPr>
          <w:sz w:val="20"/>
        </w:rPr>
        <w:t xml:space="preserve"> shall be addressed to each party as follows: </w:t>
      </w:r>
    </w:p>
    <w:p w:rsidR="001149DA" w:rsidRPr="00FF7BA2" w:rsidRDefault="001149DA" w:rsidP="001149DA">
      <w:pPr>
        <w:tabs>
          <w:tab w:val="left" w:pos="-1440"/>
          <w:tab w:val="left" w:pos="-720"/>
          <w:tab w:val="left" w:pos="0"/>
          <w:tab w:val="left" w:pos="720"/>
          <w:tab w:val="left" w:pos="1555"/>
          <w:tab w:val="left" w:pos="1584"/>
          <w:tab w:val="left" w:pos="2160"/>
          <w:tab w:val="left" w:pos="2361"/>
          <w:tab w:val="left" w:pos="2880"/>
          <w:tab w:val="left" w:pos="3600"/>
          <w:tab w:val="left" w:pos="4320"/>
          <w:tab w:val="left" w:pos="5040"/>
          <w:tab w:val="left" w:pos="5760"/>
          <w:tab w:val="left" w:pos="6480"/>
          <w:tab w:val="left" w:pos="7200"/>
          <w:tab w:val="left" w:pos="7920"/>
          <w:tab w:val="left" w:pos="8640"/>
          <w:tab w:val="left" w:pos="9360"/>
        </w:tabs>
        <w:ind w:left="720"/>
        <w:jc w:val="both"/>
        <w:rPr>
          <w:sz w:val="20"/>
        </w:rPr>
      </w:pPr>
    </w:p>
    <w:p w:rsidR="00AB5117" w:rsidRPr="00162D1B" w:rsidRDefault="00AB5117" w:rsidP="00AB5117">
      <w:pPr>
        <w:pStyle w:val="Footer"/>
        <w:tabs>
          <w:tab w:val="clear" w:pos="4320"/>
          <w:tab w:val="clear" w:pos="8640"/>
          <w:tab w:val="right" w:pos="3240"/>
          <w:tab w:val="left" w:pos="3600"/>
        </w:tabs>
        <w:ind w:left="720"/>
        <w:jc w:val="both"/>
        <w:rPr>
          <w:lang w:val="en-US"/>
        </w:rPr>
      </w:pPr>
      <w:r>
        <w:rPr>
          <w:lang w:val="en-US"/>
        </w:rPr>
        <w:tab/>
      </w:r>
      <w:r w:rsidR="00162D1B">
        <w:rPr>
          <w:lang w:val="en-US"/>
        </w:rPr>
        <w:t>T</w:t>
      </w:r>
      <w:r w:rsidRPr="00AB5117">
        <w:rPr>
          <w:lang w:val="en-US"/>
        </w:rPr>
        <w:t xml:space="preserve">o the </w:t>
      </w:r>
      <w:r w:rsidR="008D4F4B">
        <w:t>INTERM</w:t>
      </w:r>
      <w:r w:rsidR="008D4F4B">
        <w:rPr>
          <w:lang w:val="en-US"/>
        </w:rPr>
        <w:t xml:space="preserve">EDIATE </w:t>
      </w:r>
      <w:r w:rsidR="008D4F4B">
        <w:t>USER</w:t>
      </w:r>
      <w:r w:rsidRPr="00AB5117">
        <w:rPr>
          <w:lang w:val="en-US"/>
        </w:rPr>
        <w:t xml:space="preserve">: </w:t>
      </w:r>
      <w:r w:rsidR="00162D1B">
        <w:rPr>
          <w:lang w:val="en-US"/>
        </w:rPr>
        <w:t xml:space="preserve"> _</w:t>
      </w:r>
    </w:p>
    <w:p w:rsidR="00AB5117" w:rsidRPr="00162D1B" w:rsidRDefault="00AB5117" w:rsidP="00AB5117">
      <w:pPr>
        <w:pStyle w:val="Footer"/>
        <w:tabs>
          <w:tab w:val="clear" w:pos="4320"/>
          <w:tab w:val="clear" w:pos="8640"/>
          <w:tab w:val="right" w:pos="3240"/>
          <w:tab w:val="left" w:pos="3600"/>
        </w:tabs>
        <w:ind w:left="720"/>
        <w:jc w:val="both"/>
        <w:rPr>
          <w:lang w:val="en-US"/>
        </w:rPr>
      </w:pPr>
      <w:r w:rsidRPr="00162D1B">
        <w:rPr>
          <w:lang w:val="en-US"/>
        </w:rPr>
        <w:tab/>
      </w:r>
      <w:r w:rsidRPr="00162D1B">
        <w:rPr>
          <w:lang w:val="en-US"/>
        </w:rPr>
        <w:tab/>
        <w:t>_</w:t>
      </w:r>
    </w:p>
    <w:p w:rsidR="00AB5117" w:rsidRPr="00162D1B" w:rsidRDefault="00AB5117" w:rsidP="00AB5117">
      <w:pPr>
        <w:pStyle w:val="Footer"/>
        <w:tabs>
          <w:tab w:val="clear" w:pos="4320"/>
          <w:tab w:val="clear" w:pos="8640"/>
          <w:tab w:val="right" w:pos="3240"/>
          <w:tab w:val="left" w:pos="3600"/>
        </w:tabs>
        <w:ind w:left="720"/>
        <w:jc w:val="both"/>
        <w:rPr>
          <w:lang w:val="en-US"/>
        </w:rPr>
      </w:pPr>
      <w:r w:rsidRPr="00162D1B">
        <w:rPr>
          <w:lang w:val="en-US"/>
        </w:rPr>
        <w:tab/>
      </w:r>
      <w:r w:rsidRPr="00162D1B">
        <w:rPr>
          <w:lang w:val="en-US"/>
        </w:rPr>
        <w:tab/>
        <w:t>_</w:t>
      </w:r>
    </w:p>
    <w:p w:rsidR="00075400" w:rsidRPr="00162D1B" w:rsidRDefault="00075400" w:rsidP="00075400">
      <w:pPr>
        <w:pStyle w:val="Footer"/>
        <w:tabs>
          <w:tab w:val="clear" w:pos="4320"/>
          <w:tab w:val="clear" w:pos="8640"/>
          <w:tab w:val="right" w:pos="3240"/>
          <w:tab w:val="left" w:pos="3600"/>
        </w:tabs>
        <w:ind w:left="720"/>
        <w:jc w:val="both"/>
        <w:rPr>
          <w:lang w:val="en-US"/>
        </w:rPr>
      </w:pPr>
      <w:r w:rsidRPr="00162D1B">
        <w:rPr>
          <w:lang w:val="en-US"/>
        </w:rPr>
        <w:tab/>
      </w:r>
      <w:r w:rsidRPr="00162D1B">
        <w:rPr>
          <w:lang w:val="en-US"/>
        </w:rPr>
        <w:tab/>
        <w:t>_</w:t>
      </w:r>
    </w:p>
    <w:p w:rsidR="00AB5117" w:rsidRPr="00162D1B" w:rsidRDefault="00AB5117" w:rsidP="00AB5117">
      <w:pPr>
        <w:pStyle w:val="Footer"/>
        <w:tabs>
          <w:tab w:val="clear" w:pos="4320"/>
          <w:tab w:val="clear" w:pos="8640"/>
          <w:tab w:val="right" w:pos="3240"/>
          <w:tab w:val="left" w:pos="3600"/>
        </w:tabs>
        <w:ind w:left="720"/>
        <w:jc w:val="both"/>
        <w:rPr>
          <w:lang w:val="en-US"/>
        </w:rPr>
      </w:pPr>
      <w:r w:rsidRPr="00162D1B">
        <w:rPr>
          <w:lang w:val="en-US"/>
        </w:rPr>
        <w:tab/>
      </w:r>
      <w:r w:rsidRPr="00162D1B">
        <w:rPr>
          <w:lang w:val="en-US"/>
        </w:rPr>
        <w:tab/>
        <w:t>_</w:t>
      </w:r>
    </w:p>
    <w:p w:rsidR="001149DA" w:rsidRPr="00AB5117" w:rsidRDefault="001149DA" w:rsidP="00AB5117">
      <w:pPr>
        <w:pStyle w:val="Footer"/>
        <w:tabs>
          <w:tab w:val="clear" w:pos="4320"/>
          <w:tab w:val="clear" w:pos="8640"/>
          <w:tab w:val="right" w:pos="3240"/>
          <w:tab w:val="left" w:pos="3600"/>
        </w:tabs>
        <w:ind w:left="720"/>
        <w:jc w:val="both"/>
        <w:rPr>
          <w:lang w:val="en-US"/>
        </w:rPr>
      </w:pPr>
    </w:p>
    <w:p w:rsidR="00162D1B" w:rsidRDefault="00AB5117" w:rsidP="00AB5117">
      <w:pPr>
        <w:pStyle w:val="Footer"/>
        <w:tabs>
          <w:tab w:val="clear" w:pos="4320"/>
          <w:tab w:val="clear" w:pos="8640"/>
          <w:tab w:val="right" w:pos="3240"/>
          <w:tab w:val="left" w:pos="3600"/>
        </w:tabs>
        <w:ind w:left="720"/>
        <w:jc w:val="both"/>
        <w:rPr>
          <w:lang w:val="en-US"/>
        </w:rPr>
      </w:pPr>
      <w:r>
        <w:rPr>
          <w:lang w:val="en-US"/>
        </w:rPr>
        <w:tab/>
      </w:r>
      <w:r w:rsidR="008D4F4B">
        <w:rPr>
          <w:lang w:val="en-US"/>
        </w:rPr>
        <w:t>If to the LICENSEE</w:t>
      </w:r>
      <w:r w:rsidR="001149DA" w:rsidRPr="00AB5117">
        <w:rPr>
          <w:lang w:val="en-US"/>
        </w:rPr>
        <w:t>:</w:t>
      </w:r>
      <w:r w:rsidR="001149DA" w:rsidRPr="00AB5117">
        <w:rPr>
          <w:lang w:val="en-US"/>
        </w:rPr>
        <w:tab/>
      </w:r>
      <w:r w:rsidR="00162D1B">
        <w:rPr>
          <w:lang w:val="en-US"/>
        </w:rPr>
        <w:t>_</w:t>
      </w:r>
    </w:p>
    <w:p w:rsidR="00162D1B" w:rsidRDefault="00162D1B" w:rsidP="00AB5117">
      <w:pPr>
        <w:pStyle w:val="Footer"/>
        <w:tabs>
          <w:tab w:val="clear" w:pos="4320"/>
          <w:tab w:val="clear" w:pos="8640"/>
          <w:tab w:val="right" w:pos="3240"/>
          <w:tab w:val="left" w:pos="3600"/>
        </w:tabs>
        <w:ind w:left="720"/>
        <w:jc w:val="both"/>
        <w:rPr>
          <w:lang w:val="en-US"/>
        </w:rPr>
      </w:pPr>
      <w:r>
        <w:rPr>
          <w:lang w:val="en-US"/>
        </w:rPr>
        <w:tab/>
      </w:r>
      <w:r>
        <w:rPr>
          <w:lang w:val="en-US"/>
        </w:rPr>
        <w:tab/>
        <w:t>_</w:t>
      </w:r>
    </w:p>
    <w:p w:rsidR="00162D1B" w:rsidRDefault="00162D1B" w:rsidP="00AB5117">
      <w:pPr>
        <w:pStyle w:val="Footer"/>
        <w:tabs>
          <w:tab w:val="clear" w:pos="4320"/>
          <w:tab w:val="clear" w:pos="8640"/>
          <w:tab w:val="right" w:pos="3240"/>
          <w:tab w:val="left" w:pos="3600"/>
        </w:tabs>
        <w:ind w:left="720"/>
        <w:jc w:val="both"/>
        <w:rPr>
          <w:lang w:val="en-US"/>
        </w:rPr>
      </w:pPr>
      <w:r>
        <w:rPr>
          <w:lang w:val="en-US"/>
        </w:rPr>
        <w:tab/>
      </w:r>
      <w:r>
        <w:rPr>
          <w:lang w:val="en-US"/>
        </w:rPr>
        <w:tab/>
        <w:t>_</w:t>
      </w:r>
      <w:r>
        <w:rPr>
          <w:lang w:val="en-US"/>
        </w:rPr>
        <w:tab/>
      </w:r>
    </w:p>
    <w:p w:rsidR="00162D1B" w:rsidRDefault="00162D1B" w:rsidP="00AB5117">
      <w:pPr>
        <w:pStyle w:val="Footer"/>
        <w:tabs>
          <w:tab w:val="clear" w:pos="4320"/>
          <w:tab w:val="clear" w:pos="8640"/>
          <w:tab w:val="right" w:pos="3240"/>
          <w:tab w:val="left" w:pos="3600"/>
        </w:tabs>
        <w:ind w:left="720"/>
        <w:jc w:val="both"/>
        <w:rPr>
          <w:lang w:val="en-US"/>
        </w:rPr>
      </w:pPr>
      <w:r>
        <w:rPr>
          <w:lang w:val="en-US"/>
        </w:rPr>
        <w:tab/>
      </w:r>
      <w:r>
        <w:rPr>
          <w:lang w:val="en-US"/>
        </w:rPr>
        <w:tab/>
        <w:t>_</w:t>
      </w:r>
    </w:p>
    <w:p w:rsidR="00162D1B" w:rsidRDefault="00162D1B" w:rsidP="00162D1B">
      <w:pPr>
        <w:pStyle w:val="Footer"/>
        <w:tabs>
          <w:tab w:val="clear" w:pos="4320"/>
          <w:tab w:val="clear" w:pos="8640"/>
          <w:tab w:val="right" w:pos="3240"/>
          <w:tab w:val="left" w:pos="3600"/>
        </w:tabs>
        <w:ind w:left="720"/>
        <w:jc w:val="both"/>
        <w:rPr>
          <w:lang w:val="en-US"/>
        </w:rPr>
      </w:pPr>
      <w:r>
        <w:rPr>
          <w:lang w:val="en-US"/>
        </w:rPr>
        <w:tab/>
      </w:r>
      <w:r>
        <w:rPr>
          <w:lang w:val="en-US"/>
        </w:rPr>
        <w:tab/>
        <w:t>_</w:t>
      </w:r>
    </w:p>
    <w:p w:rsidR="00162D1B" w:rsidRDefault="00162D1B" w:rsidP="00162D1B">
      <w:pPr>
        <w:pStyle w:val="Footer"/>
        <w:tabs>
          <w:tab w:val="clear" w:pos="4320"/>
          <w:tab w:val="clear" w:pos="8640"/>
          <w:tab w:val="right" w:pos="3240"/>
          <w:tab w:val="left" w:pos="3600"/>
        </w:tabs>
        <w:ind w:left="720"/>
        <w:jc w:val="both"/>
        <w:rPr>
          <w:lang w:val="en-US"/>
        </w:rPr>
      </w:pPr>
    </w:p>
    <w:p w:rsidR="00162D1B" w:rsidRDefault="004E4B49" w:rsidP="00AB5117">
      <w:pPr>
        <w:pStyle w:val="Footer"/>
        <w:tabs>
          <w:tab w:val="clear" w:pos="4320"/>
          <w:tab w:val="clear" w:pos="8640"/>
          <w:tab w:val="right" w:pos="3240"/>
          <w:tab w:val="left" w:pos="3600"/>
        </w:tabs>
        <w:ind w:left="720"/>
        <w:jc w:val="both"/>
        <w:rPr>
          <w:lang w:val="en-US"/>
        </w:rPr>
      </w:pPr>
      <w:r w:rsidRPr="004E4B1C">
        <w:rPr>
          <w:lang w:val="en-US"/>
        </w:rPr>
        <w:tab/>
      </w:r>
    </w:p>
    <w:p w:rsidR="00162D1B" w:rsidRDefault="00162D1B" w:rsidP="00AB5117">
      <w:pPr>
        <w:pStyle w:val="Footer"/>
        <w:tabs>
          <w:tab w:val="clear" w:pos="4320"/>
          <w:tab w:val="clear" w:pos="8640"/>
          <w:tab w:val="right" w:pos="3240"/>
          <w:tab w:val="left" w:pos="3600"/>
        </w:tabs>
        <w:ind w:left="720"/>
        <w:jc w:val="both"/>
        <w:rPr>
          <w:lang w:val="en-US"/>
        </w:rPr>
      </w:pPr>
      <w:r>
        <w:rPr>
          <w:lang w:val="en-US"/>
        </w:rPr>
        <w:tab/>
      </w:r>
      <w:r w:rsidR="004E4B49" w:rsidRPr="004E4B1C">
        <w:rPr>
          <w:lang w:val="en-US"/>
        </w:rPr>
        <w:t xml:space="preserve">With a </w:t>
      </w:r>
      <w:r w:rsidR="008D4F4B">
        <w:rPr>
          <w:lang w:val="en-US"/>
        </w:rPr>
        <w:t xml:space="preserve">notice </w:t>
      </w:r>
      <w:r w:rsidR="004E4B49" w:rsidRPr="004E4B1C">
        <w:rPr>
          <w:lang w:val="en-US"/>
        </w:rPr>
        <w:t>to:</w:t>
      </w:r>
      <w:r w:rsidR="004E4B49" w:rsidRPr="004E4B1C">
        <w:rPr>
          <w:lang w:val="en-US"/>
        </w:rPr>
        <w:tab/>
      </w:r>
      <w:r>
        <w:rPr>
          <w:lang w:val="en-US"/>
        </w:rPr>
        <w:t xml:space="preserve">Infogroup, Inc.  </w:t>
      </w:r>
    </w:p>
    <w:p w:rsidR="004E4B49" w:rsidRDefault="00162D1B" w:rsidP="00AB5117">
      <w:pPr>
        <w:pStyle w:val="Footer"/>
        <w:tabs>
          <w:tab w:val="clear" w:pos="4320"/>
          <w:tab w:val="clear" w:pos="8640"/>
          <w:tab w:val="right" w:pos="3240"/>
          <w:tab w:val="left" w:pos="3600"/>
        </w:tabs>
        <w:ind w:left="720"/>
        <w:jc w:val="both"/>
        <w:rPr>
          <w:lang w:val="en-US"/>
        </w:rPr>
      </w:pPr>
      <w:r>
        <w:rPr>
          <w:lang w:val="en-US"/>
        </w:rPr>
        <w:tab/>
      </w:r>
      <w:r>
        <w:rPr>
          <w:lang w:val="en-US"/>
        </w:rPr>
        <w:tab/>
        <w:t>Director, Government Division</w:t>
      </w:r>
    </w:p>
    <w:p w:rsidR="00162D1B" w:rsidRPr="00AB5117" w:rsidRDefault="004E4B49" w:rsidP="00162D1B">
      <w:pPr>
        <w:pStyle w:val="Footer"/>
        <w:tabs>
          <w:tab w:val="clear" w:pos="4320"/>
          <w:tab w:val="clear" w:pos="8640"/>
          <w:tab w:val="right" w:pos="3240"/>
          <w:tab w:val="left" w:pos="3600"/>
        </w:tabs>
        <w:ind w:left="720"/>
        <w:jc w:val="both"/>
        <w:rPr>
          <w:lang w:val="en-US"/>
        </w:rPr>
      </w:pPr>
      <w:r>
        <w:rPr>
          <w:lang w:val="en-US"/>
        </w:rPr>
        <w:tab/>
      </w:r>
      <w:r>
        <w:rPr>
          <w:lang w:val="en-US"/>
        </w:rPr>
        <w:tab/>
      </w:r>
      <w:r w:rsidR="00162D1B" w:rsidRPr="00AB5117">
        <w:rPr>
          <w:lang w:val="en-US"/>
        </w:rPr>
        <w:t xml:space="preserve">1020 East 1st Street </w:t>
      </w:r>
    </w:p>
    <w:p w:rsidR="00162D1B" w:rsidRPr="00AB5117" w:rsidRDefault="00162D1B" w:rsidP="00162D1B">
      <w:pPr>
        <w:pStyle w:val="Footer"/>
        <w:tabs>
          <w:tab w:val="clear" w:pos="4320"/>
          <w:tab w:val="clear" w:pos="8640"/>
          <w:tab w:val="right" w:pos="3240"/>
          <w:tab w:val="left" w:pos="3600"/>
        </w:tabs>
        <w:ind w:left="720"/>
        <w:jc w:val="both"/>
        <w:rPr>
          <w:lang w:val="en-US"/>
        </w:rPr>
      </w:pPr>
      <w:r w:rsidRPr="00AB5117">
        <w:rPr>
          <w:lang w:val="en-US"/>
        </w:rPr>
        <w:tab/>
      </w:r>
      <w:r>
        <w:rPr>
          <w:lang w:val="en-US"/>
        </w:rPr>
        <w:tab/>
      </w:r>
      <w:r w:rsidRPr="00AB5117">
        <w:rPr>
          <w:lang w:val="en-US"/>
        </w:rPr>
        <w:t xml:space="preserve">Papillion, NE 68046 </w:t>
      </w:r>
    </w:p>
    <w:p w:rsidR="00162D1B" w:rsidRDefault="00162D1B" w:rsidP="00162D1B">
      <w:pPr>
        <w:pStyle w:val="Footer"/>
        <w:tabs>
          <w:tab w:val="clear" w:pos="4320"/>
          <w:tab w:val="clear" w:pos="8640"/>
          <w:tab w:val="right" w:pos="3240"/>
          <w:tab w:val="left" w:pos="3600"/>
        </w:tabs>
        <w:ind w:left="720"/>
        <w:jc w:val="both"/>
        <w:rPr>
          <w:lang w:val="en-US"/>
        </w:rPr>
      </w:pPr>
      <w:r w:rsidRPr="00AB5117">
        <w:rPr>
          <w:lang w:val="en-US"/>
        </w:rPr>
        <w:tab/>
      </w:r>
      <w:r>
        <w:rPr>
          <w:lang w:val="en-US"/>
        </w:rPr>
        <w:tab/>
      </w:r>
      <w:r w:rsidRPr="00AB5117">
        <w:rPr>
          <w:lang w:val="en-US"/>
        </w:rPr>
        <w:t>government@infogroup.com</w:t>
      </w:r>
      <w:r>
        <w:rPr>
          <w:lang w:val="en-US"/>
        </w:rPr>
        <w:t xml:space="preserve"> </w:t>
      </w:r>
    </w:p>
    <w:p w:rsidR="00162D1B" w:rsidRDefault="00162D1B" w:rsidP="00162D1B">
      <w:pPr>
        <w:pStyle w:val="Footer"/>
        <w:tabs>
          <w:tab w:val="clear" w:pos="4320"/>
          <w:tab w:val="clear" w:pos="8640"/>
          <w:tab w:val="right" w:pos="3240"/>
          <w:tab w:val="left" w:pos="3600"/>
        </w:tabs>
        <w:ind w:left="720"/>
        <w:jc w:val="both"/>
        <w:rPr>
          <w:lang w:val="en-US"/>
        </w:rPr>
      </w:pPr>
    </w:p>
    <w:p w:rsidR="004E4B49" w:rsidRPr="004E4B1C" w:rsidRDefault="00162D1B" w:rsidP="00162D1B">
      <w:pPr>
        <w:pStyle w:val="Footer"/>
        <w:tabs>
          <w:tab w:val="clear" w:pos="4320"/>
          <w:tab w:val="clear" w:pos="8640"/>
          <w:tab w:val="right" w:pos="3240"/>
          <w:tab w:val="left" w:pos="3600"/>
        </w:tabs>
        <w:ind w:left="720"/>
        <w:jc w:val="both"/>
        <w:rPr>
          <w:lang w:val="en-US"/>
        </w:rPr>
      </w:pPr>
      <w:r>
        <w:rPr>
          <w:lang w:val="en-US"/>
        </w:rPr>
        <w:tab/>
        <w:t>With a notice to:</w:t>
      </w:r>
    </w:p>
    <w:p w:rsidR="004E4B49" w:rsidRDefault="004E4B49" w:rsidP="00AB5117">
      <w:pPr>
        <w:pStyle w:val="Footer"/>
        <w:tabs>
          <w:tab w:val="clear" w:pos="4320"/>
          <w:tab w:val="clear" w:pos="8640"/>
          <w:tab w:val="right" w:pos="3240"/>
          <w:tab w:val="left" w:pos="3600"/>
        </w:tabs>
        <w:ind w:left="720"/>
        <w:jc w:val="both"/>
        <w:rPr>
          <w:lang w:val="en-US"/>
        </w:rPr>
      </w:pPr>
      <w:r w:rsidRPr="004E4B1C">
        <w:rPr>
          <w:lang w:val="en-US"/>
        </w:rPr>
        <w:tab/>
      </w:r>
      <w:r w:rsidRPr="004E4B1C">
        <w:rPr>
          <w:lang w:val="en-US"/>
        </w:rPr>
        <w:tab/>
        <w:t>Attn: ARC Employer Database Project Manager</w:t>
      </w:r>
    </w:p>
    <w:p w:rsidR="00162D1B" w:rsidRPr="004E4B1C" w:rsidRDefault="00162D1B" w:rsidP="00AB5117">
      <w:pPr>
        <w:pStyle w:val="Footer"/>
        <w:tabs>
          <w:tab w:val="clear" w:pos="4320"/>
          <w:tab w:val="clear" w:pos="8640"/>
          <w:tab w:val="right" w:pos="3240"/>
          <w:tab w:val="left" w:pos="3600"/>
        </w:tabs>
        <w:ind w:left="720"/>
        <w:jc w:val="both"/>
        <w:rPr>
          <w:lang w:val="en-US"/>
        </w:rPr>
      </w:pPr>
      <w:r>
        <w:rPr>
          <w:lang w:val="en-US"/>
        </w:rPr>
        <w:tab/>
      </w:r>
      <w:r>
        <w:rPr>
          <w:lang w:val="en-US"/>
        </w:rPr>
        <w:tab/>
        <w:t>Connecticut Department of Labor</w:t>
      </w:r>
    </w:p>
    <w:p w:rsidR="004E4B49" w:rsidRPr="004E4B1C" w:rsidRDefault="004E4B49" w:rsidP="00AB5117">
      <w:pPr>
        <w:pStyle w:val="Footer"/>
        <w:tabs>
          <w:tab w:val="clear" w:pos="4320"/>
          <w:tab w:val="clear" w:pos="8640"/>
          <w:tab w:val="right" w:pos="3240"/>
          <w:tab w:val="left" w:pos="3600"/>
        </w:tabs>
        <w:ind w:left="720"/>
        <w:jc w:val="both"/>
        <w:rPr>
          <w:lang w:val="en-US"/>
        </w:rPr>
      </w:pPr>
      <w:r w:rsidRPr="004E4B1C">
        <w:rPr>
          <w:lang w:val="en-US"/>
        </w:rPr>
        <w:tab/>
      </w:r>
      <w:r w:rsidRPr="004E4B1C">
        <w:rPr>
          <w:lang w:val="en-US"/>
        </w:rPr>
        <w:tab/>
      </w:r>
      <w:r>
        <w:rPr>
          <w:lang w:val="en-US"/>
        </w:rPr>
        <w:t>200 Folly Brook Boulevard</w:t>
      </w:r>
    </w:p>
    <w:p w:rsidR="004E4B49" w:rsidRPr="004E4B1C" w:rsidRDefault="004E4B49" w:rsidP="00AB5117">
      <w:pPr>
        <w:pStyle w:val="Footer"/>
        <w:tabs>
          <w:tab w:val="clear" w:pos="4320"/>
          <w:tab w:val="clear" w:pos="8640"/>
          <w:tab w:val="right" w:pos="3240"/>
          <w:tab w:val="left" w:pos="3600"/>
        </w:tabs>
        <w:ind w:left="720"/>
        <w:jc w:val="both"/>
        <w:rPr>
          <w:lang w:val="en-US"/>
        </w:rPr>
      </w:pPr>
      <w:r w:rsidRPr="004E4B1C">
        <w:rPr>
          <w:lang w:val="en-US"/>
        </w:rPr>
        <w:tab/>
      </w:r>
      <w:r w:rsidRPr="004E4B1C">
        <w:rPr>
          <w:lang w:val="en-US"/>
        </w:rPr>
        <w:tab/>
      </w:r>
      <w:r>
        <w:rPr>
          <w:lang w:val="en-US"/>
        </w:rPr>
        <w:t>Wethersfield, CT 06109</w:t>
      </w:r>
    </w:p>
    <w:p w:rsidR="00E6568E" w:rsidRPr="00AB5117" w:rsidRDefault="00AB5117" w:rsidP="00AB5117">
      <w:pPr>
        <w:pStyle w:val="Footer"/>
        <w:tabs>
          <w:tab w:val="clear" w:pos="4320"/>
          <w:tab w:val="clear" w:pos="8640"/>
          <w:tab w:val="right" w:pos="3240"/>
          <w:tab w:val="left" w:pos="3600"/>
        </w:tabs>
        <w:ind w:left="720"/>
        <w:jc w:val="both"/>
        <w:rPr>
          <w:lang w:val="en-US"/>
        </w:rPr>
      </w:pPr>
      <w:r w:rsidRPr="00AB5117">
        <w:rPr>
          <w:lang w:val="en-US"/>
        </w:rPr>
        <w:tab/>
      </w:r>
      <w:r w:rsidRPr="00AB5117">
        <w:rPr>
          <w:lang w:val="en-US"/>
        </w:rPr>
        <w:tab/>
      </w:r>
      <w:r w:rsidR="003260A2">
        <w:rPr>
          <w:lang w:val="en-US"/>
        </w:rPr>
        <w:t>alan.sylvestre@ct.gov</w:t>
      </w:r>
    </w:p>
    <w:p w:rsidR="001149DA" w:rsidRPr="00FF7BA2" w:rsidRDefault="001149DA" w:rsidP="00AB5117">
      <w:pPr>
        <w:ind w:left="720"/>
        <w:jc w:val="both"/>
        <w:rPr>
          <w:sz w:val="20"/>
        </w:rPr>
      </w:pPr>
    </w:p>
    <w:p w:rsidR="001149DA" w:rsidRPr="00FF7BA2" w:rsidRDefault="001149DA" w:rsidP="00AB5117">
      <w:pPr>
        <w:ind w:left="720"/>
        <w:jc w:val="both"/>
        <w:rPr>
          <w:sz w:val="20"/>
        </w:rPr>
      </w:pPr>
      <w:r w:rsidRPr="00FF7BA2">
        <w:rPr>
          <w:sz w:val="20"/>
        </w:rPr>
        <w:t xml:space="preserve">Each such notice shall be deemed to have been provided at the earliest of: (a) at the time it is actually received; or, (b) within one day in the case of overnight hand delivery, courier or services such as Federal Express with guaranteed next day delivery; or, (c) within five (5) days after it is deposited in the U.S. Mail in the case of registered U.S. Mail. </w:t>
      </w:r>
    </w:p>
    <w:p w:rsidR="001149DA" w:rsidRPr="00FF7BA2" w:rsidRDefault="001149DA" w:rsidP="00AB5117">
      <w:pPr>
        <w:numPr>
          <w:ilvl w:val="12"/>
          <w:numId w:val="0"/>
        </w:numPr>
        <w:jc w:val="both"/>
        <w:rPr>
          <w:sz w:val="20"/>
        </w:rPr>
      </w:pPr>
    </w:p>
    <w:p w:rsidR="001149DA" w:rsidRPr="00FF7BA2" w:rsidRDefault="001149DA" w:rsidP="00AB5117">
      <w:pPr>
        <w:numPr>
          <w:ilvl w:val="12"/>
          <w:numId w:val="0"/>
        </w:numPr>
        <w:ind w:left="720"/>
        <w:jc w:val="both"/>
        <w:rPr>
          <w:sz w:val="20"/>
        </w:rPr>
      </w:pPr>
      <w:r w:rsidRPr="00FF7BA2">
        <w:rPr>
          <w:sz w:val="20"/>
        </w:rPr>
        <w:t>From time to time, the parties may change the name and address of a party designated to receive notice.  Such change of the designated person shall be in writing to the other party and as provided herein.</w:t>
      </w:r>
    </w:p>
    <w:p w:rsidR="001149DA" w:rsidRDefault="001149DA" w:rsidP="00AB5117">
      <w:pPr>
        <w:numPr>
          <w:ilvl w:val="12"/>
          <w:numId w:val="0"/>
        </w:numPr>
        <w:jc w:val="both"/>
        <w:rPr>
          <w:sz w:val="20"/>
        </w:rPr>
      </w:pPr>
    </w:p>
    <w:p w:rsidR="00B86562" w:rsidRDefault="00B86562" w:rsidP="00AB5117">
      <w:pPr>
        <w:numPr>
          <w:ilvl w:val="12"/>
          <w:numId w:val="0"/>
        </w:numPr>
        <w:jc w:val="both"/>
        <w:rPr>
          <w:sz w:val="20"/>
        </w:rPr>
      </w:pPr>
    </w:p>
    <w:p w:rsidR="001149DA" w:rsidRDefault="001149DA" w:rsidP="004D7D9D">
      <w:pPr>
        <w:numPr>
          <w:ilvl w:val="0"/>
          <w:numId w:val="20"/>
        </w:numPr>
        <w:jc w:val="both"/>
        <w:rPr>
          <w:sz w:val="20"/>
        </w:rPr>
      </w:pPr>
      <w:r>
        <w:rPr>
          <w:sz w:val="20"/>
        </w:rPr>
        <w:t>WARRANTIES</w:t>
      </w:r>
    </w:p>
    <w:p w:rsidR="001149DA" w:rsidRDefault="001149DA" w:rsidP="00AB5117">
      <w:pPr>
        <w:numPr>
          <w:ilvl w:val="12"/>
          <w:numId w:val="0"/>
        </w:numPr>
        <w:jc w:val="both"/>
        <w:rPr>
          <w:sz w:val="20"/>
        </w:rPr>
      </w:pPr>
    </w:p>
    <w:p w:rsidR="001149DA" w:rsidRPr="00AB5117" w:rsidRDefault="001149DA" w:rsidP="00162D1B">
      <w:pPr>
        <w:numPr>
          <w:ilvl w:val="12"/>
          <w:numId w:val="0"/>
        </w:numPr>
        <w:ind w:left="720"/>
        <w:jc w:val="both"/>
        <w:rPr>
          <w:sz w:val="20"/>
        </w:rPr>
      </w:pPr>
      <w:r w:rsidRPr="00AB5117">
        <w:rPr>
          <w:sz w:val="20"/>
        </w:rPr>
        <w:t xml:space="preserve">The provisions of the Master Contract are incorporated by reference into this </w:t>
      </w:r>
      <w:r w:rsidR="00C63CBF">
        <w:rPr>
          <w:sz w:val="20"/>
        </w:rPr>
        <w:t>SUBLICENSE AGREEMENT</w:t>
      </w:r>
      <w:r w:rsidRPr="00AB5117">
        <w:rPr>
          <w:sz w:val="20"/>
        </w:rPr>
        <w:t>.</w:t>
      </w:r>
    </w:p>
    <w:p w:rsidR="001149DA" w:rsidRDefault="001149DA" w:rsidP="00AB5117">
      <w:pPr>
        <w:numPr>
          <w:ilvl w:val="12"/>
          <w:numId w:val="0"/>
        </w:numPr>
        <w:jc w:val="both"/>
        <w:rPr>
          <w:sz w:val="20"/>
        </w:rPr>
      </w:pPr>
    </w:p>
    <w:p w:rsidR="00B86562" w:rsidRPr="00B86562" w:rsidRDefault="00B86562" w:rsidP="00AB5117">
      <w:pPr>
        <w:numPr>
          <w:ilvl w:val="12"/>
          <w:numId w:val="0"/>
        </w:numPr>
        <w:jc w:val="both"/>
        <w:rPr>
          <w:sz w:val="20"/>
        </w:rPr>
      </w:pPr>
    </w:p>
    <w:p w:rsidR="001149DA" w:rsidRPr="004D7D9D" w:rsidRDefault="001149DA" w:rsidP="004D7D9D">
      <w:pPr>
        <w:numPr>
          <w:ilvl w:val="0"/>
          <w:numId w:val="20"/>
        </w:numPr>
        <w:jc w:val="both"/>
        <w:rPr>
          <w:sz w:val="20"/>
        </w:rPr>
      </w:pPr>
      <w:r w:rsidRPr="004D7D9D">
        <w:rPr>
          <w:sz w:val="20"/>
        </w:rPr>
        <w:t xml:space="preserve">MISCELLANEOUS </w:t>
      </w:r>
    </w:p>
    <w:p w:rsidR="001149DA" w:rsidRDefault="001149DA" w:rsidP="001149DA">
      <w:pPr>
        <w:pStyle w:val="BodyTextIndent"/>
        <w:jc w:val="both"/>
        <w:rPr>
          <w:rFonts w:ascii="Arial" w:hAnsi="Arial" w:cs="Arial"/>
          <w:b w:val="0"/>
        </w:rPr>
      </w:pPr>
    </w:p>
    <w:p w:rsidR="001149DA" w:rsidRPr="00B86562" w:rsidRDefault="00A45F87" w:rsidP="00B86562">
      <w:pPr>
        <w:numPr>
          <w:ilvl w:val="1"/>
          <w:numId w:val="30"/>
        </w:numPr>
        <w:jc w:val="both"/>
        <w:rPr>
          <w:sz w:val="20"/>
        </w:rPr>
      </w:pPr>
      <w:r>
        <w:rPr>
          <w:sz w:val="20"/>
        </w:rPr>
        <w:t>LI</w:t>
      </w:r>
      <w:r w:rsidR="001149DA" w:rsidRPr="00B86562">
        <w:rPr>
          <w:sz w:val="20"/>
        </w:rPr>
        <w:t>CENSEE shall provide a</w:t>
      </w:r>
      <w:r w:rsidR="00162D1B">
        <w:rPr>
          <w:sz w:val="20"/>
        </w:rPr>
        <w:t xml:space="preserve"> notice of</w:t>
      </w:r>
      <w:r w:rsidR="001149DA" w:rsidRPr="00B86562">
        <w:rPr>
          <w:sz w:val="20"/>
        </w:rPr>
        <w:t xml:space="preserve"> this </w:t>
      </w:r>
      <w:r w:rsidR="00FD1C6D">
        <w:rPr>
          <w:sz w:val="20"/>
        </w:rPr>
        <w:t>SUB</w:t>
      </w:r>
      <w:r w:rsidR="00162D1B">
        <w:rPr>
          <w:sz w:val="20"/>
        </w:rPr>
        <w:t>LICENSE AGREEMENT</w:t>
      </w:r>
      <w:r w:rsidR="001149DA" w:rsidRPr="00B86562">
        <w:rPr>
          <w:sz w:val="20"/>
        </w:rPr>
        <w:t xml:space="preserve"> to </w:t>
      </w:r>
      <w:r w:rsidR="00AC0DCA" w:rsidRPr="00B86562">
        <w:rPr>
          <w:sz w:val="20"/>
        </w:rPr>
        <w:t xml:space="preserve">Infogroup </w:t>
      </w:r>
      <w:r w:rsidR="001149DA" w:rsidRPr="00B86562">
        <w:rPr>
          <w:sz w:val="20"/>
        </w:rPr>
        <w:t xml:space="preserve">and the </w:t>
      </w:r>
      <w:r w:rsidR="00162D1B">
        <w:rPr>
          <w:sz w:val="20"/>
        </w:rPr>
        <w:t xml:space="preserve">Connecticut </w:t>
      </w:r>
      <w:r w:rsidR="00676B50">
        <w:rPr>
          <w:sz w:val="20"/>
        </w:rPr>
        <w:t>Department</w:t>
      </w:r>
      <w:r w:rsidR="00162D1B">
        <w:rPr>
          <w:sz w:val="20"/>
        </w:rPr>
        <w:t xml:space="preserve"> of Labor</w:t>
      </w:r>
      <w:r w:rsidR="001149DA" w:rsidRPr="00B86562">
        <w:rPr>
          <w:sz w:val="20"/>
        </w:rPr>
        <w:t xml:space="preserve">. </w:t>
      </w:r>
      <w:r w:rsidR="00162D1B">
        <w:rPr>
          <w:sz w:val="20"/>
        </w:rPr>
        <w:t xml:space="preserve"> Notice </w:t>
      </w:r>
      <w:r>
        <w:rPr>
          <w:sz w:val="20"/>
        </w:rPr>
        <w:t xml:space="preserve">may be provided electronically to the </w:t>
      </w:r>
      <w:r w:rsidR="00162D1B">
        <w:rPr>
          <w:sz w:val="20"/>
        </w:rPr>
        <w:t xml:space="preserve">Infogroup and the </w:t>
      </w:r>
      <w:r>
        <w:rPr>
          <w:sz w:val="20"/>
        </w:rPr>
        <w:t>Department.</w:t>
      </w:r>
    </w:p>
    <w:p w:rsidR="001149DA" w:rsidRPr="002639D3" w:rsidRDefault="001149DA" w:rsidP="001149DA">
      <w:pPr>
        <w:pStyle w:val="BodyTextIndent"/>
        <w:jc w:val="both"/>
        <w:rPr>
          <w:rFonts w:ascii="Arial" w:hAnsi="Arial" w:cs="Arial"/>
          <w:b w:val="0"/>
        </w:rPr>
      </w:pPr>
    </w:p>
    <w:p w:rsidR="001149DA" w:rsidRPr="00B86562" w:rsidRDefault="00162D1B" w:rsidP="00B86562">
      <w:pPr>
        <w:numPr>
          <w:ilvl w:val="1"/>
          <w:numId w:val="30"/>
        </w:numPr>
        <w:jc w:val="both"/>
        <w:rPr>
          <w:sz w:val="20"/>
        </w:rPr>
      </w:pPr>
      <w:r>
        <w:rPr>
          <w:sz w:val="20"/>
        </w:rPr>
        <w:t xml:space="preserve">INTERMEDIATE USER </w:t>
      </w:r>
      <w:r w:rsidR="001149DA" w:rsidRPr="00B86562">
        <w:rPr>
          <w:sz w:val="20"/>
        </w:rPr>
        <w:t>shall comply with all federal, state, and local laws, rules and regulations applicable to its use of the</w:t>
      </w:r>
      <w:r w:rsidR="00962EE6">
        <w:rPr>
          <w:sz w:val="20"/>
        </w:rPr>
        <w:t xml:space="preserve"> ARC EMPLOYER</w:t>
      </w:r>
      <w:r w:rsidR="001149DA" w:rsidRPr="00B86562">
        <w:rPr>
          <w:sz w:val="20"/>
        </w:rPr>
        <w:t xml:space="preserve"> DATABASE under the terms of this </w:t>
      </w:r>
      <w:r>
        <w:rPr>
          <w:sz w:val="20"/>
        </w:rPr>
        <w:lastRenderedPageBreak/>
        <w:t>SUB</w:t>
      </w:r>
      <w:r w:rsidR="001149DA" w:rsidRPr="00B86562">
        <w:rPr>
          <w:sz w:val="20"/>
        </w:rPr>
        <w:t>LICENSE AGREEMENT including</w:t>
      </w:r>
      <w:r w:rsidR="0075657E" w:rsidRPr="00B86562">
        <w:rPr>
          <w:sz w:val="20"/>
        </w:rPr>
        <w:t xml:space="preserve"> the various “Do Not Call” regulations and </w:t>
      </w:r>
      <w:r w:rsidR="00FD1C6D">
        <w:rPr>
          <w:sz w:val="20"/>
        </w:rPr>
        <w:t xml:space="preserve">the </w:t>
      </w:r>
      <w:r w:rsidR="0075657E" w:rsidRPr="00B86562">
        <w:rPr>
          <w:sz w:val="20"/>
        </w:rPr>
        <w:t xml:space="preserve">CAN-SPAM Act. </w:t>
      </w:r>
      <w:r>
        <w:rPr>
          <w:sz w:val="20"/>
        </w:rPr>
        <w:t>INTERMEDIATE USER</w:t>
      </w:r>
      <w:r w:rsidR="001149DA" w:rsidRPr="00B86562">
        <w:rPr>
          <w:sz w:val="20"/>
        </w:rPr>
        <w:t xml:space="preserve"> shall, only to the extent indemnification is consistent with any constitutional or statutory limitations on the </w:t>
      </w:r>
      <w:r>
        <w:rPr>
          <w:sz w:val="20"/>
        </w:rPr>
        <w:t xml:space="preserve">INTERMEDIATE USER’S </w:t>
      </w:r>
      <w:r w:rsidR="001149DA" w:rsidRPr="00B86562">
        <w:rPr>
          <w:sz w:val="20"/>
        </w:rPr>
        <w:t>ability to indemnify others, indemnify and hold</w:t>
      </w:r>
      <w:r w:rsidR="0075657E" w:rsidRPr="00B86562">
        <w:rPr>
          <w:sz w:val="20"/>
        </w:rPr>
        <w:t xml:space="preserve"> </w:t>
      </w:r>
      <w:r>
        <w:rPr>
          <w:sz w:val="20"/>
        </w:rPr>
        <w:t xml:space="preserve">LICENSEE and </w:t>
      </w:r>
      <w:r w:rsidR="0075657E" w:rsidRPr="00B86562">
        <w:rPr>
          <w:sz w:val="20"/>
        </w:rPr>
        <w:t xml:space="preserve">Infogroup </w:t>
      </w:r>
      <w:r w:rsidR="001149DA" w:rsidRPr="00B86562">
        <w:rPr>
          <w:sz w:val="20"/>
        </w:rPr>
        <w:t xml:space="preserve"> harmless against all claims directly related to </w:t>
      </w:r>
      <w:r>
        <w:rPr>
          <w:sz w:val="20"/>
        </w:rPr>
        <w:t xml:space="preserve">INTERMEDIATE USER’S </w:t>
      </w:r>
      <w:r w:rsidR="001149DA" w:rsidRPr="00B86562">
        <w:rPr>
          <w:sz w:val="20"/>
        </w:rPr>
        <w:t>failure to comply with such laws, rules and regulations.</w:t>
      </w:r>
      <w:r w:rsidR="008233F1">
        <w:rPr>
          <w:sz w:val="20"/>
        </w:rPr>
        <w:t xml:space="preserve">  Nothing in this provision shall be construed as a limitation or waiver of </w:t>
      </w:r>
      <w:r>
        <w:rPr>
          <w:sz w:val="20"/>
        </w:rPr>
        <w:t>INTERMEDIATE USER</w:t>
      </w:r>
      <w:r w:rsidR="001246DF">
        <w:rPr>
          <w:sz w:val="20"/>
        </w:rPr>
        <w:t xml:space="preserve">’S </w:t>
      </w:r>
      <w:r w:rsidR="008233F1">
        <w:rPr>
          <w:sz w:val="20"/>
        </w:rPr>
        <w:t xml:space="preserve">sovereign immunity if </w:t>
      </w:r>
      <w:r w:rsidR="001246DF">
        <w:rPr>
          <w:sz w:val="20"/>
        </w:rPr>
        <w:t xml:space="preserve">INTERMEDIATE USER </w:t>
      </w:r>
      <w:r w:rsidR="008233F1">
        <w:rPr>
          <w:sz w:val="20"/>
        </w:rPr>
        <w:t>is a governmental entity.</w:t>
      </w:r>
    </w:p>
    <w:p w:rsidR="001149DA" w:rsidRPr="002639D3" w:rsidRDefault="001149DA" w:rsidP="002639D3">
      <w:pPr>
        <w:pStyle w:val="BodyTextIndent"/>
        <w:jc w:val="both"/>
        <w:rPr>
          <w:rFonts w:ascii="Arial" w:hAnsi="Arial" w:cs="Arial"/>
          <w:b w:val="0"/>
        </w:rPr>
      </w:pPr>
    </w:p>
    <w:p w:rsidR="001149DA" w:rsidRDefault="001149DA" w:rsidP="00B86562">
      <w:pPr>
        <w:numPr>
          <w:ilvl w:val="1"/>
          <w:numId w:val="30"/>
        </w:numPr>
        <w:jc w:val="both"/>
        <w:rPr>
          <w:sz w:val="20"/>
        </w:rPr>
      </w:pPr>
      <w:r>
        <w:rPr>
          <w:sz w:val="20"/>
        </w:rPr>
        <w:t xml:space="preserve">The laws of the state of the LICENSEE shall govern and determine all matters arising out of or in connection with this </w:t>
      </w:r>
      <w:r w:rsidR="00FD1C6D">
        <w:rPr>
          <w:sz w:val="20"/>
        </w:rPr>
        <w:t>SUB</w:t>
      </w:r>
      <w:r>
        <w:rPr>
          <w:sz w:val="20"/>
        </w:rPr>
        <w:t xml:space="preserve">LICENSE AGREEMENT without regard to the conflict of law provisions LICENSEE’s state. </w:t>
      </w:r>
      <w:r w:rsidRPr="00FF7BA2">
        <w:rPr>
          <w:sz w:val="20"/>
        </w:rPr>
        <w:t xml:space="preserve">Any litigation in connection with this </w:t>
      </w:r>
      <w:r w:rsidR="001246DF">
        <w:rPr>
          <w:sz w:val="20"/>
        </w:rPr>
        <w:t>SUB</w:t>
      </w:r>
      <w:r w:rsidRPr="00FF7BA2">
        <w:rPr>
          <w:sz w:val="20"/>
        </w:rPr>
        <w:t>LICENSE AGREEMENT shall be brought in the appropriate state court in the LICENSEE’s state. This provision shall not be construed as waiving any immunity from suit or liability, including without limitation, sovereign immunity, which may be available to the</w:t>
      </w:r>
      <w:r w:rsidR="001246DF">
        <w:rPr>
          <w:sz w:val="20"/>
        </w:rPr>
        <w:t xml:space="preserve"> INTERMEDIATE USER</w:t>
      </w:r>
      <w:r w:rsidRPr="00FF7BA2">
        <w:rPr>
          <w:sz w:val="20"/>
        </w:rPr>
        <w:t>.</w:t>
      </w:r>
    </w:p>
    <w:p w:rsidR="001149DA" w:rsidRPr="002639D3" w:rsidRDefault="001149DA" w:rsidP="002639D3">
      <w:pPr>
        <w:pStyle w:val="BodyTextIndent"/>
        <w:jc w:val="both"/>
        <w:rPr>
          <w:rFonts w:ascii="Arial" w:hAnsi="Arial" w:cs="Arial"/>
          <w:b w:val="0"/>
        </w:rPr>
      </w:pPr>
    </w:p>
    <w:p w:rsidR="001149DA" w:rsidRPr="002639D3" w:rsidRDefault="001149DA" w:rsidP="002639D3">
      <w:pPr>
        <w:pStyle w:val="BodyTextIndent"/>
        <w:jc w:val="both"/>
        <w:rPr>
          <w:rFonts w:ascii="Arial" w:hAnsi="Arial" w:cs="Arial"/>
          <w:b w:val="0"/>
        </w:rPr>
      </w:pPr>
    </w:p>
    <w:p w:rsidR="001149DA" w:rsidRPr="00FF7BA2" w:rsidRDefault="001149DA" w:rsidP="004D7D9D">
      <w:pPr>
        <w:numPr>
          <w:ilvl w:val="0"/>
          <w:numId w:val="20"/>
        </w:numPr>
        <w:jc w:val="both"/>
        <w:rPr>
          <w:sz w:val="20"/>
        </w:rPr>
      </w:pPr>
      <w:r w:rsidRPr="00FF7BA2">
        <w:rPr>
          <w:sz w:val="20"/>
        </w:rPr>
        <w:t>EXECUTION</w:t>
      </w:r>
    </w:p>
    <w:p w:rsidR="001149DA" w:rsidRPr="00FF7BA2" w:rsidRDefault="001149DA" w:rsidP="001149DA">
      <w:pPr>
        <w:jc w:val="both"/>
        <w:rPr>
          <w:sz w:val="20"/>
        </w:rPr>
      </w:pPr>
    </w:p>
    <w:p w:rsidR="001149DA" w:rsidRDefault="001149DA" w:rsidP="002639D3">
      <w:pPr>
        <w:ind w:left="720"/>
        <w:jc w:val="both"/>
        <w:rPr>
          <w:sz w:val="20"/>
        </w:rPr>
      </w:pPr>
      <w:r w:rsidRPr="00FF7BA2">
        <w:rPr>
          <w:sz w:val="20"/>
        </w:rPr>
        <w:t>IN WITNESS WHEREOF, in consideration of the mutual covenants set forth above and for other goods and valuable consideration, the receipt, adequacy and legal sufficiency of which are hereby acknowledged, the parties have entered into the above License Agreement and have caused their duly authorized representatives to execute this License Agreement.</w:t>
      </w:r>
    </w:p>
    <w:p w:rsidR="001149DA" w:rsidRDefault="001149DA" w:rsidP="002639D3">
      <w:pPr>
        <w:ind w:left="720"/>
        <w:rPr>
          <w:sz w:val="20"/>
        </w:rPr>
      </w:pPr>
    </w:p>
    <w:p w:rsidR="002639D3" w:rsidRPr="00FF7BA2" w:rsidRDefault="002639D3" w:rsidP="002639D3">
      <w:pPr>
        <w:ind w:left="720"/>
        <w:rPr>
          <w:sz w:val="20"/>
        </w:rPr>
      </w:pPr>
    </w:p>
    <w:p w:rsidR="001149DA" w:rsidRPr="00B86562" w:rsidRDefault="001246DF" w:rsidP="00B86562">
      <w:pPr>
        <w:ind w:left="720"/>
        <w:rPr>
          <w:b/>
          <w:i/>
          <w:sz w:val="24"/>
          <w:szCs w:val="24"/>
        </w:rPr>
      </w:pPr>
      <w:r>
        <w:rPr>
          <w:b/>
          <w:i/>
          <w:sz w:val="24"/>
          <w:szCs w:val="24"/>
        </w:rPr>
        <w:t>INTERMEDIATE USER</w:t>
      </w:r>
    </w:p>
    <w:p w:rsidR="001149DA" w:rsidRPr="002639D3" w:rsidRDefault="001149DA" w:rsidP="00B86562">
      <w:pPr>
        <w:ind w:left="720"/>
        <w:rPr>
          <w:sz w:val="20"/>
        </w:rPr>
      </w:pPr>
    </w:p>
    <w:p w:rsidR="001149DA" w:rsidRPr="002639D3" w:rsidRDefault="001149DA" w:rsidP="00B86562">
      <w:pPr>
        <w:ind w:left="720"/>
        <w:rPr>
          <w:sz w:val="20"/>
        </w:rPr>
      </w:pPr>
    </w:p>
    <w:p w:rsidR="001149DA" w:rsidRPr="006574B0" w:rsidRDefault="001149DA" w:rsidP="009B566A">
      <w:pPr>
        <w:ind w:left="720"/>
        <w:rPr>
          <w:sz w:val="20"/>
        </w:rPr>
      </w:pPr>
      <w:r w:rsidRPr="006574B0">
        <w:rPr>
          <w:sz w:val="20"/>
        </w:rPr>
        <w:t>_________________</w:t>
      </w:r>
      <w:r w:rsidR="00B86562" w:rsidRPr="006574B0">
        <w:rPr>
          <w:sz w:val="20"/>
        </w:rPr>
        <w:t>____</w:t>
      </w:r>
      <w:r w:rsidR="009B566A">
        <w:rPr>
          <w:sz w:val="20"/>
        </w:rPr>
        <w:t>_________</w:t>
      </w:r>
      <w:r w:rsidR="00B86562" w:rsidRPr="006574B0">
        <w:rPr>
          <w:sz w:val="20"/>
        </w:rPr>
        <w:t>_______</w:t>
      </w:r>
      <w:r w:rsidRPr="006574B0">
        <w:rPr>
          <w:sz w:val="20"/>
        </w:rPr>
        <w:t>_______________</w:t>
      </w:r>
    </w:p>
    <w:p w:rsidR="001149DA" w:rsidRPr="00FF7BA2" w:rsidRDefault="001149DA" w:rsidP="00B86562">
      <w:pPr>
        <w:ind w:left="720"/>
        <w:rPr>
          <w:sz w:val="20"/>
        </w:rPr>
      </w:pPr>
      <w:r w:rsidRPr="00FF7BA2">
        <w:rPr>
          <w:sz w:val="20"/>
        </w:rPr>
        <w:t>Signature</w:t>
      </w:r>
    </w:p>
    <w:p w:rsidR="001149DA" w:rsidRPr="00FF7BA2" w:rsidRDefault="001149DA" w:rsidP="00B86562">
      <w:pPr>
        <w:ind w:left="720"/>
        <w:rPr>
          <w:sz w:val="20"/>
        </w:rPr>
      </w:pPr>
    </w:p>
    <w:p w:rsidR="009B566A" w:rsidRPr="006574B0" w:rsidRDefault="009B566A" w:rsidP="009B566A">
      <w:pPr>
        <w:ind w:left="720"/>
        <w:rPr>
          <w:sz w:val="20"/>
        </w:rPr>
      </w:pPr>
      <w:r w:rsidRPr="006574B0">
        <w:rPr>
          <w:sz w:val="20"/>
        </w:rPr>
        <w:t>_____________________</w:t>
      </w:r>
      <w:r>
        <w:rPr>
          <w:sz w:val="20"/>
        </w:rPr>
        <w:t>_________</w:t>
      </w:r>
      <w:r w:rsidRPr="006574B0">
        <w:rPr>
          <w:sz w:val="20"/>
        </w:rPr>
        <w:t>______________________</w:t>
      </w:r>
    </w:p>
    <w:p w:rsidR="001149DA" w:rsidRPr="00FF7BA2" w:rsidRDefault="00B86562" w:rsidP="00B86562">
      <w:pPr>
        <w:ind w:left="720"/>
        <w:rPr>
          <w:sz w:val="20"/>
        </w:rPr>
      </w:pPr>
      <w:r>
        <w:rPr>
          <w:sz w:val="20"/>
        </w:rPr>
        <w:t>Name</w:t>
      </w:r>
    </w:p>
    <w:p w:rsidR="001149DA" w:rsidRPr="00FF7BA2" w:rsidRDefault="001149DA" w:rsidP="00B86562">
      <w:pPr>
        <w:ind w:left="720"/>
        <w:rPr>
          <w:sz w:val="20"/>
        </w:rPr>
      </w:pPr>
    </w:p>
    <w:p w:rsidR="009B566A" w:rsidRPr="006574B0" w:rsidRDefault="009B566A" w:rsidP="009B566A">
      <w:pPr>
        <w:ind w:left="720"/>
        <w:rPr>
          <w:sz w:val="20"/>
        </w:rPr>
      </w:pPr>
      <w:r w:rsidRPr="006574B0">
        <w:rPr>
          <w:sz w:val="20"/>
        </w:rPr>
        <w:t>_____________________</w:t>
      </w:r>
      <w:r>
        <w:rPr>
          <w:sz w:val="20"/>
        </w:rPr>
        <w:t>_________</w:t>
      </w:r>
      <w:r w:rsidRPr="006574B0">
        <w:rPr>
          <w:sz w:val="20"/>
        </w:rPr>
        <w:t>______________________</w:t>
      </w:r>
    </w:p>
    <w:p w:rsidR="001149DA" w:rsidRPr="00FF7BA2" w:rsidRDefault="00B86562" w:rsidP="00B86562">
      <w:pPr>
        <w:ind w:left="720"/>
        <w:rPr>
          <w:sz w:val="20"/>
        </w:rPr>
      </w:pPr>
      <w:r>
        <w:rPr>
          <w:sz w:val="20"/>
        </w:rPr>
        <w:t>Title</w:t>
      </w:r>
    </w:p>
    <w:p w:rsidR="001149DA" w:rsidRPr="00FF7BA2" w:rsidRDefault="001149DA" w:rsidP="00B86562">
      <w:pPr>
        <w:ind w:left="720"/>
        <w:rPr>
          <w:sz w:val="20"/>
        </w:rPr>
      </w:pPr>
    </w:p>
    <w:p w:rsidR="001149DA" w:rsidRPr="00FF7BA2" w:rsidRDefault="001149DA" w:rsidP="00B86562">
      <w:pPr>
        <w:ind w:left="720"/>
        <w:rPr>
          <w:sz w:val="20"/>
        </w:rPr>
      </w:pPr>
      <w:r w:rsidRPr="00FF7BA2">
        <w:rPr>
          <w:sz w:val="20"/>
        </w:rPr>
        <w:t>________________________________</w:t>
      </w:r>
    </w:p>
    <w:p w:rsidR="001149DA" w:rsidRPr="00FF7BA2" w:rsidRDefault="00B86562" w:rsidP="00B86562">
      <w:pPr>
        <w:ind w:left="720"/>
        <w:rPr>
          <w:sz w:val="20"/>
        </w:rPr>
      </w:pPr>
      <w:r>
        <w:rPr>
          <w:sz w:val="20"/>
        </w:rPr>
        <w:t>Date</w:t>
      </w:r>
    </w:p>
    <w:p w:rsidR="001149DA" w:rsidRDefault="001149DA" w:rsidP="00B86562">
      <w:pPr>
        <w:ind w:left="720"/>
        <w:rPr>
          <w:sz w:val="20"/>
        </w:rPr>
      </w:pPr>
    </w:p>
    <w:p w:rsidR="00B86562" w:rsidRPr="00FF7BA2" w:rsidRDefault="00B86562" w:rsidP="00B86562">
      <w:pPr>
        <w:ind w:left="720"/>
        <w:rPr>
          <w:sz w:val="20"/>
        </w:rPr>
      </w:pPr>
    </w:p>
    <w:p w:rsidR="001149DA" w:rsidRPr="00B86562" w:rsidRDefault="001246DF" w:rsidP="00B86562">
      <w:pPr>
        <w:ind w:left="720"/>
        <w:rPr>
          <w:b/>
          <w:i/>
          <w:sz w:val="24"/>
          <w:szCs w:val="24"/>
        </w:rPr>
      </w:pPr>
      <w:r>
        <w:rPr>
          <w:b/>
          <w:i/>
          <w:sz w:val="24"/>
          <w:szCs w:val="24"/>
        </w:rPr>
        <w:t>LICENSEE</w:t>
      </w:r>
    </w:p>
    <w:p w:rsidR="001149DA" w:rsidRPr="00FF7BA2" w:rsidRDefault="001149DA" w:rsidP="00B86562">
      <w:pPr>
        <w:ind w:left="720"/>
        <w:rPr>
          <w:sz w:val="20"/>
        </w:rPr>
      </w:pPr>
    </w:p>
    <w:p w:rsidR="009B566A" w:rsidRPr="006574B0" w:rsidRDefault="009B566A" w:rsidP="009B566A">
      <w:pPr>
        <w:ind w:left="720"/>
        <w:rPr>
          <w:sz w:val="20"/>
        </w:rPr>
      </w:pPr>
      <w:r w:rsidRPr="006574B0">
        <w:rPr>
          <w:sz w:val="20"/>
        </w:rPr>
        <w:t>_____________________</w:t>
      </w:r>
      <w:r>
        <w:rPr>
          <w:sz w:val="20"/>
        </w:rPr>
        <w:t>_________</w:t>
      </w:r>
      <w:r w:rsidRPr="006574B0">
        <w:rPr>
          <w:sz w:val="20"/>
        </w:rPr>
        <w:t>______________________</w:t>
      </w:r>
    </w:p>
    <w:p w:rsidR="001149DA" w:rsidRPr="00FF7BA2" w:rsidRDefault="00B86562" w:rsidP="00B86562">
      <w:pPr>
        <w:ind w:left="720"/>
        <w:rPr>
          <w:sz w:val="20"/>
        </w:rPr>
      </w:pPr>
      <w:r>
        <w:rPr>
          <w:sz w:val="20"/>
        </w:rPr>
        <w:t>Signature</w:t>
      </w:r>
    </w:p>
    <w:p w:rsidR="001149DA" w:rsidRPr="00FF7BA2" w:rsidRDefault="001149DA" w:rsidP="00B86562">
      <w:pPr>
        <w:ind w:left="720"/>
        <w:rPr>
          <w:sz w:val="20"/>
        </w:rPr>
      </w:pPr>
    </w:p>
    <w:p w:rsidR="009B566A" w:rsidRPr="006574B0" w:rsidRDefault="009B566A" w:rsidP="009B566A">
      <w:pPr>
        <w:ind w:left="720"/>
        <w:rPr>
          <w:sz w:val="20"/>
        </w:rPr>
      </w:pPr>
      <w:r w:rsidRPr="006574B0">
        <w:rPr>
          <w:sz w:val="20"/>
        </w:rPr>
        <w:t>_____________________</w:t>
      </w:r>
      <w:r>
        <w:rPr>
          <w:sz w:val="20"/>
        </w:rPr>
        <w:t>_________</w:t>
      </w:r>
      <w:r w:rsidRPr="006574B0">
        <w:rPr>
          <w:sz w:val="20"/>
        </w:rPr>
        <w:t>______________________</w:t>
      </w:r>
    </w:p>
    <w:p w:rsidR="001149DA" w:rsidRPr="00FF7BA2" w:rsidRDefault="00B86562" w:rsidP="00B86562">
      <w:pPr>
        <w:ind w:left="720"/>
        <w:rPr>
          <w:sz w:val="20"/>
        </w:rPr>
      </w:pPr>
      <w:r>
        <w:rPr>
          <w:sz w:val="20"/>
        </w:rPr>
        <w:t>Name</w:t>
      </w:r>
    </w:p>
    <w:p w:rsidR="001149DA" w:rsidRPr="00FF7BA2" w:rsidRDefault="001149DA" w:rsidP="00B86562">
      <w:pPr>
        <w:ind w:left="720"/>
        <w:rPr>
          <w:sz w:val="20"/>
        </w:rPr>
      </w:pPr>
    </w:p>
    <w:p w:rsidR="009B566A" w:rsidRPr="006574B0" w:rsidRDefault="009B566A" w:rsidP="009B566A">
      <w:pPr>
        <w:ind w:left="720"/>
        <w:rPr>
          <w:sz w:val="20"/>
        </w:rPr>
      </w:pPr>
      <w:r w:rsidRPr="006574B0">
        <w:rPr>
          <w:sz w:val="20"/>
        </w:rPr>
        <w:t>_____________________</w:t>
      </w:r>
      <w:r>
        <w:rPr>
          <w:sz w:val="20"/>
        </w:rPr>
        <w:t>_________</w:t>
      </w:r>
      <w:r w:rsidRPr="006574B0">
        <w:rPr>
          <w:sz w:val="20"/>
        </w:rPr>
        <w:t>______________________</w:t>
      </w:r>
    </w:p>
    <w:p w:rsidR="001149DA" w:rsidRPr="00FF7BA2" w:rsidRDefault="00B86562" w:rsidP="00B86562">
      <w:pPr>
        <w:ind w:left="720"/>
        <w:rPr>
          <w:sz w:val="20"/>
        </w:rPr>
      </w:pPr>
      <w:r>
        <w:rPr>
          <w:sz w:val="20"/>
        </w:rPr>
        <w:t>Title</w:t>
      </w:r>
    </w:p>
    <w:p w:rsidR="001149DA" w:rsidRPr="00FF7BA2" w:rsidRDefault="001149DA" w:rsidP="00B86562">
      <w:pPr>
        <w:ind w:left="720"/>
        <w:rPr>
          <w:sz w:val="20"/>
        </w:rPr>
      </w:pPr>
    </w:p>
    <w:p w:rsidR="001149DA" w:rsidRPr="00FF7BA2" w:rsidRDefault="001149DA" w:rsidP="00B86562">
      <w:pPr>
        <w:ind w:left="720"/>
        <w:rPr>
          <w:sz w:val="20"/>
        </w:rPr>
      </w:pPr>
      <w:r w:rsidRPr="00FF7BA2">
        <w:rPr>
          <w:sz w:val="20"/>
        </w:rPr>
        <w:t>________________________________</w:t>
      </w:r>
    </w:p>
    <w:p w:rsidR="001149DA" w:rsidRDefault="001149DA" w:rsidP="00B86562">
      <w:pPr>
        <w:ind w:left="720"/>
        <w:rPr>
          <w:sz w:val="20"/>
        </w:rPr>
      </w:pPr>
      <w:r w:rsidRPr="00FF7BA2">
        <w:rPr>
          <w:sz w:val="20"/>
        </w:rPr>
        <w:t>Dat</w:t>
      </w:r>
      <w:r>
        <w:rPr>
          <w:sz w:val="20"/>
        </w:rPr>
        <w:t>e</w:t>
      </w:r>
    </w:p>
    <w:p w:rsidR="00BC58D5" w:rsidRDefault="00BC58D5" w:rsidP="00B86562">
      <w:pPr>
        <w:ind w:left="720"/>
        <w:rPr>
          <w:sz w:val="20"/>
        </w:rPr>
      </w:pPr>
    </w:p>
    <w:p w:rsidR="00BC58D5" w:rsidRDefault="00BC58D5" w:rsidP="00B86562">
      <w:pPr>
        <w:ind w:left="720"/>
        <w:rPr>
          <w:sz w:val="20"/>
        </w:rPr>
      </w:pPr>
    </w:p>
    <w:p w:rsidR="00BC58D5" w:rsidRDefault="00BC58D5" w:rsidP="00B86562">
      <w:pPr>
        <w:ind w:left="720"/>
        <w:rPr>
          <w:sz w:val="20"/>
        </w:rPr>
        <w:sectPr w:rsidR="00BC58D5" w:rsidSect="001149DA">
          <w:headerReference w:type="default" r:id="rId7"/>
          <w:footerReference w:type="even" r:id="rId8"/>
          <w:footerReference w:type="default" r:id="rId9"/>
          <w:headerReference w:type="first" r:id="rId10"/>
          <w:pgSz w:w="12240" w:h="15840"/>
          <w:pgMar w:top="1440" w:right="1440" w:bottom="1440" w:left="1440" w:header="720" w:footer="720" w:gutter="0"/>
          <w:cols w:space="720"/>
          <w:docGrid w:linePitch="360"/>
        </w:sectPr>
      </w:pPr>
    </w:p>
    <w:p w:rsidR="00BC58D5" w:rsidRDefault="00BC58D5" w:rsidP="00B86562">
      <w:pPr>
        <w:ind w:left="720"/>
      </w:pPr>
    </w:p>
    <w:p w:rsidR="00A04083" w:rsidRDefault="00C60E1E" w:rsidP="00FA2017">
      <w:pPr>
        <w:jc w:val="center"/>
      </w:pPr>
      <w:r>
        <w:rPr>
          <w:noProof/>
        </w:rPr>
        <w:drawing>
          <wp:inline distT="0" distB="0" distL="0" distR="0">
            <wp:extent cx="6858000" cy="6467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6467475"/>
                    </a:xfrm>
                    <a:prstGeom prst="rect">
                      <a:avLst/>
                    </a:prstGeom>
                    <a:noFill/>
                    <a:ln>
                      <a:noFill/>
                    </a:ln>
                  </pic:spPr>
                </pic:pic>
              </a:graphicData>
            </a:graphic>
          </wp:inline>
        </w:drawing>
      </w:r>
    </w:p>
    <w:p w:rsidR="00152F06" w:rsidRDefault="00152F06" w:rsidP="00152F06">
      <w:pPr>
        <w:jc w:val="center"/>
      </w:pPr>
    </w:p>
    <w:p w:rsidR="00B523A4" w:rsidRDefault="00B523A4" w:rsidP="00152F06">
      <w:pPr>
        <w:jc w:val="center"/>
      </w:pPr>
    </w:p>
    <w:p w:rsidR="00152F06" w:rsidRPr="00B523A4" w:rsidRDefault="00FA2017" w:rsidP="00FA2017">
      <w:pPr>
        <w:jc w:val="center"/>
        <w:rPr>
          <w:sz w:val="20"/>
        </w:rPr>
      </w:pPr>
      <w:r w:rsidRPr="00B523A4">
        <w:rPr>
          <w:sz w:val="20"/>
        </w:rPr>
        <w:t>Continued on next page</w:t>
      </w:r>
    </w:p>
    <w:p w:rsidR="00152F06" w:rsidRDefault="00152F06" w:rsidP="00152F06">
      <w:pPr>
        <w:jc w:val="center"/>
      </w:pPr>
    </w:p>
    <w:p w:rsidR="00FA2017" w:rsidRDefault="00FA2017" w:rsidP="00152F06">
      <w:pPr>
        <w:jc w:val="center"/>
      </w:pPr>
      <w:r>
        <w:br w:type="page"/>
      </w:r>
    </w:p>
    <w:p w:rsidR="00FA2017" w:rsidRDefault="00C60E1E" w:rsidP="00FA2017">
      <w:r>
        <w:rPr>
          <w:noProof/>
        </w:rPr>
        <w:lastRenderedPageBreak/>
        <w:drawing>
          <wp:inline distT="0" distB="0" distL="0" distR="0">
            <wp:extent cx="6858000" cy="6943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0" cy="6943725"/>
                    </a:xfrm>
                    <a:prstGeom prst="rect">
                      <a:avLst/>
                    </a:prstGeom>
                    <a:noFill/>
                    <a:ln>
                      <a:noFill/>
                    </a:ln>
                  </pic:spPr>
                </pic:pic>
              </a:graphicData>
            </a:graphic>
          </wp:inline>
        </w:drawing>
      </w:r>
    </w:p>
    <w:p w:rsidR="00152F06" w:rsidRDefault="00152F06" w:rsidP="00B523A4">
      <w:pPr>
        <w:tabs>
          <w:tab w:val="left" w:pos="4440"/>
        </w:tabs>
        <w:jc w:val="center"/>
      </w:pPr>
    </w:p>
    <w:p w:rsidR="00B523A4" w:rsidRDefault="00B523A4" w:rsidP="00B523A4">
      <w:pPr>
        <w:tabs>
          <w:tab w:val="left" w:pos="4440"/>
        </w:tabs>
        <w:jc w:val="center"/>
      </w:pPr>
    </w:p>
    <w:p w:rsidR="00FA2017" w:rsidRDefault="00FA2017" w:rsidP="00FA2017">
      <w:pPr>
        <w:tabs>
          <w:tab w:val="left" w:pos="4440"/>
        </w:tabs>
        <w:jc w:val="center"/>
      </w:pPr>
      <w:r>
        <w:br w:type="page"/>
      </w:r>
      <w:r w:rsidR="00C60E1E">
        <w:rPr>
          <w:noProof/>
        </w:rPr>
        <w:lastRenderedPageBreak/>
        <w:drawing>
          <wp:inline distT="0" distB="0" distL="0" distR="0">
            <wp:extent cx="6858000" cy="6467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6467475"/>
                    </a:xfrm>
                    <a:prstGeom prst="rect">
                      <a:avLst/>
                    </a:prstGeom>
                    <a:noFill/>
                    <a:ln>
                      <a:noFill/>
                    </a:ln>
                  </pic:spPr>
                </pic:pic>
              </a:graphicData>
            </a:graphic>
          </wp:inline>
        </w:drawing>
      </w:r>
    </w:p>
    <w:p w:rsidR="00B523A4" w:rsidRDefault="00B523A4" w:rsidP="00FA2017">
      <w:pPr>
        <w:tabs>
          <w:tab w:val="left" w:pos="4440"/>
        </w:tabs>
        <w:jc w:val="center"/>
      </w:pPr>
    </w:p>
    <w:p w:rsidR="00B523A4" w:rsidRDefault="00B523A4" w:rsidP="00FA2017">
      <w:pPr>
        <w:tabs>
          <w:tab w:val="left" w:pos="4440"/>
        </w:tabs>
        <w:jc w:val="center"/>
      </w:pPr>
    </w:p>
    <w:p w:rsidR="00B523A4" w:rsidRPr="00B523A4" w:rsidRDefault="00B523A4" w:rsidP="00FA2017">
      <w:pPr>
        <w:tabs>
          <w:tab w:val="left" w:pos="4440"/>
        </w:tabs>
        <w:jc w:val="center"/>
        <w:rPr>
          <w:sz w:val="20"/>
        </w:rPr>
      </w:pPr>
      <w:r w:rsidRPr="00B523A4">
        <w:rPr>
          <w:sz w:val="20"/>
        </w:rPr>
        <w:t>Continued on next page</w:t>
      </w:r>
    </w:p>
    <w:p w:rsidR="00B523A4" w:rsidRDefault="00B523A4" w:rsidP="00FA2017">
      <w:pPr>
        <w:tabs>
          <w:tab w:val="left" w:pos="4440"/>
        </w:tabs>
        <w:jc w:val="center"/>
      </w:pPr>
    </w:p>
    <w:p w:rsidR="00B523A4" w:rsidRDefault="00B523A4" w:rsidP="00FA2017">
      <w:pPr>
        <w:tabs>
          <w:tab w:val="left" w:pos="4440"/>
        </w:tabs>
        <w:jc w:val="center"/>
      </w:pPr>
      <w:r>
        <w:br w:type="page"/>
      </w:r>
      <w:r w:rsidR="00C60E1E">
        <w:rPr>
          <w:noProof/>
        </w:rPr>
        <w:lastRenderedPageBreak/>
        <w:drawing>
          <wp:inline distT="0" distB="0" distL="0" distR="0">
            <wp:extent cx="6858000" cy="6743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0" cy="6743700"/>
                    </a:xfrm>
                    <a:prstGeom prst="rect">
                      <a:avLst/>
                    </a:prstGeom>
                    <a:noFill/>
                    <a:ln>
                      <a:noFill/>
                    </a:ln>
                  </pic:spPr>
                </pic:pic>
              </a:graphicData>
            </a:graphic>
          </wp:inline>
        </w:drawing>
      </w:r>
    </w:p>
    <w:p w:rsidR="00B523A4" w:rsidRDefault="00B523A4" w:rsidP="00FA2017">
      <w:pPr>
        <w:tabs>
          <w:tab w:val="left" w:pos="4440"/>
        </w:tabs>
        <w:jc w:val="center"/>
      </w:pPr>
    </w:p>
    <w:p w:rsidR="00B523A4" w:rsidRDefault="00B523A4" w:rsidP="00FA2017">
      <w:pPr>
        <w:tabs>
          <w:tab w:val="left" w:pos="4440"/>
        </w:tabs>
        <w:jc w:val="center"/>
      </w:pPr>
    </w:p>
    <w:p w:rsidR="00B523A4" w:rsidRPr="00FA2017" w:rsidRDefault="00B523A4" w:rsidP="001246DF">
      <w:pPr>
        <w:tabs>
          <w:tab w:val="left" w:pos="4440"/>
        </w:tabs>
      </w:pPr>
    </w:p>
    <w:sectPr w:rsidR="00B523A4" w:rsidRPr="00FA2017" w:rsidSect="00152F0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BF6" w:rsidRDefault="00E86BF6">
      <w:r>
        <w:separator/>
      </w:r>
    </w:p>
    <w:p w:rsidR="00E86BF6" w:rsidRDefault="00E86BF6"/>
    <w:p w:rsidR="00E86BF6" w:rsidRDefault="00E86BF6"/>
    <w:p w:rsidR="00E86BF6" w:rsidRDefault="00E86BF6"/>
  </w:endnote>
  <w:endnote w:type="continuationSeparator" w:id="0">
    <w:p w:rsidR="00E86BF6" w:rsidRDefault="00E86BF6">
      <w:r>
        <w:continuationSeparator/>
      </w:r>
    </w:p>
    <w:p w:rsidR="00E86BF6" w:rsidRDefault="00E86BF6"/>
    <w:p w:rsidR="00E86BF6" w:rsidRDefault="00E86BF6"/>
    <w:p w:rsidR="00E86BF6" w:rsidRDefault="00E86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8D5" w:rsidRDefault="00BC58D5" w:rsidP="001149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C58D5" w:rsidRDefault="00BC58D5">
    <w:pPr>
      <w:pStyle w:val="Footer"/>
    </w:pPr>
  </w:p>
  <w:p w:rsidR="00BC58D5" w:rsidRDefault="00BC58D5"/>
  <w:p w:rsidR="00BC58D5" w:rsidRDefault="00BC58D5"/>
  <w:p w:rsidR="00BC58D5" w:rsidRDefault="00BC58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8D5" w:rsidRPr="00A77AC0" w:rsidRDefault="00BC58D5" w:rsidP="00FA2017">
    <w:pPr>
      <w:pStyle w:val="Footer"/>
      <w:tabs>
        <w:tab w:val="clear" w:pos="4320"/>
        <w:tab w:val="clear" w:pos="8640"/>
        <w:tab w:val="center" w:pos="4680"/>
        <w:tab w:val="right" w:pos="9360"/>
      </w:tabs>
      <w:ind w:left="720"/>
      <w:rPr>
        <w:sz w:val="18"/>
        <w:szCs w:val="18"/>
      </w:rPr>
    </w:pPr>
    <w:r>
      <w:rPr>
        <w:sz w:val="18"/>
        <w:szCs w:val="18"/>
        <w:lang w:val="en-US"/>
      </w:rPr>
      <w:t xml:space="preserve">ARC Employer Database </w:t>
    </w:r>
    <w:r w:rsidR="00C21D05">
      <w:rPr>
        <w:sz w:val="18"/>
        <w:szCs w:val="18"/>
        <w:lang w:val="en-US"/>
      </w:rPr>
      <w:t>Subl</w:t>
    </w:r>
    <w:r>
      <w:rPr>
        <w:sz w:val="18"/>
        <w:szCs w:val="18"/>
        <w:lang w:val="en-US"/>
      </w:rPr>
      <w:t>icense</w:t>
    </w:r>
    <w:r>
      <w:rPr>
        <w:sz w:val="18"/>
        <w:szCs w:val="18"/>
      </w:rPr>
      <w:t xml:space="preserve"> Agreement</w:t>
    </w:r>
    <w:r>
      <w:rPr>
        <w:sz w:val="18"/>
        <w:szCs w:val="18"/>
      </w:rPr>
      <w:tab/>
    </w:r>
    <w:r>
      <w:rPr>
        <w:sz w:val="18"/>
        <w:szCs w:val="18"/>
        <w:lang w:val="en-US"/>
      </w:rPr>
      <w:tab/>
    </w:r>
    <w:r w:rsidRPr="005F4003">
      <w:rPr>
        <w:sz w:val="18"/>
        <w:szCs w:val="18"/>
      </w:rPr>
      <w:t>Page</w:t>
    </w:r>
    <w:r w:rsidRPr="00134DEE">
      <w:rPr>
        <w:sz w:val="18"/>
        <w:szCs w:val="18"/>
      </w:rPr>
      <w:t xml:space="preserve"> </w:t>
    </w:r>
    <w:r w:rsidRPr="00134DEE">
      <w:rPr>
        <w:rStyle w:val="PageNumber"/>
        <w:sz w:val="18"/>
        <w:szCs w:val="18"/>
      </w:rPr>
      <w:fldChar w:fldCharType="begin"/>
    </w:r>
    <w:r w:rsidRPr="00134DEE">
      <w:rPr>
        <w:rStyle w:val="PageNumber"/>
        <w:sz w:val="18"/>
        <w:szCs w:val="18"/>
      </w:rPr>
      <w:instrText xml:space="preserve"> PAGE </w:instrText>
    </w:r>
    <w:r w:rsidRPr="00134DEE">
      <w:rPr>
        <w:rStyle w:val="PageNumber"/>
        <w:sz w:val="18"/>
        <w:szCs w:val="18"/>
      </w:rPr>
      <w:fldChar w:fldCharType="separate"/>
    </w:r>
    <w:r w:rsidR="00A3795D">
      <w:rPr>
        <w:rStyle w:val="PageNumber"/>
        <w:noProof/>
        <w:sz w:val="18"/>
        <w:szCs w:val="18"/>
      </w:rPr>
      <w:t>1</w:t>
    </w:r>
    <w:r w:rsidRPr="00134DEE">
      <w:rPr>
        <w:rStyle w:val="PageNumber"/>
        <w:sz w:val="18"/>
        <w:szCs w:val="18"/>
      </w:rPr>
      <w:fldChar w:fldCharType="end"/>
    </w:r>
    <w:r>
      <w:rPr>
        <w:rStyle w:val="PageNumber"/>
      </w:rPr>
      <w:t xml:space="preserve"> </w:t>
    </w:r>
    <w:r w:rsidRPr="005F4003">
      <w:rPr>
        <w:sz w:val="18"/>
        <w:szCs w:val="18"/>
      </w:rPr>
      <w:t xml:space="preserve">of </w:t>
    </w:r>
    <w:r w:rsidRPr="005F4003">
      <w:rPr>
        <w:sz w:val="18"/>
        <w:szCs w:val="18"/>
      </w:rPr>
      <w:fldChar w:fldCharType="begin"/>
    </w:r>
    <w:r w:rsidRPr="005F4003">
      <w:rPr>
        <w:sz w:val="18"/>
        <w:szCs w:val="18"/>
      </w:rPr>
      <w:instrText xml:space="preserve"> NUMPAGES </w:instrText>
    </w:r>
    <w:r w:rsidRPr="005F4003">
      <w:rPr>
        <w:sz w:val="18"/>
        <w:szCs w:val="18"/>
      </w:rPr>
      <w:fldChar w:fldCharType="separate"/>
    </w:r>
    <w:r w:rsidR="00A3795D">
      <w:rPr>
        <w:noProof/>
        <w:sz w:val="18"/>
        <w:szCs w:val="18"/>
      </w:rPr>
      <w:t>11</w:t>
    </w:r>
    <w:r w:rsidRPr="005F4003">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BF6" w:rsidRDefault="00E86BF6">
      <w:r>
        <w:separator/>
      </w:r>
    </w:p>
    <w:p w:rsidR="00E86BF6" w:rsidRDefault="00E86BF6"/>
    <w:p w:rsidR="00E86BF6" w:rsidRDefault="00E86BF6"/>
    <w:p w:rsidR="00E86BF6" w:rsidRDefault="00E86BF6"/>
  </w:footnote>
  <w:footnote w:type="continuationSeparator" w:id="0">
    <w:p w:rsidR="00E86BF6" w:rsidRDefault="00E86BF6">
      <w:r>
        <w:continuationSeparator/>
      </w:r>
    </w:p>
    <w:p w:rsidR="00E86BF6" w:rsidRDefault="00E86BF6"/>
    <w:p w:rsidR="00E86BF6" w:rsidRDefault="00E86BF6"/>
    <w:p w:rsidR="00E86BF6" w:rsidRDefault="00E86B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017" w:rsidRDefault="00FA2017" w:rsidP="00FA2017">
    <w:pPr>
      <w:pStyle w:val="Header"/>
      <w:tabs>
        <w:tab w:val="clear" w:pos="4320"/>
        <w:tab w:val="clear" w:pos="8640"/>
        <w:tab w:val="center" w:pos="4680"/>
        <w:tab w:val="right" w:pos="9360"/>
      </w:tabs>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8D5" w:rsidRDefault="00BC58D5">
    <w:pPr>
      <w:pStyle w:val="Header"/>
    </w:pPr>
  </w:p>
  <w:p w:rsidR="00BC58D5" w:rsidRDefault="00BC58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A106A"/>
    <w:multiLevelType w:val="multilevel"/>
    <w:tmpl w:val="B656807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Roman"/>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CAB1EAF"/>
    <w:multiLevelType w:val="multilevel"/>
    <w:tmpl w:val="12663D3A"/>
    <w:numStyleLink w:val="Style1"/>
  </w:abstractNum>
  <w:abstractNum w:abstractNumId="2" w15:restartNumberingAfterBreak="0">
    <w:nsid w:val="0D0F2577"/>
    <w:multiLevelType w:val="hybridMultilevel"/>
    <w:tmpl w:val="6CBE2F8C"/>
    <w:lvl w:ilvl="0" w:tplc="D6CCFC86">
      <w:start w:val="1"/>
      <w:numFmt w:val="lowerLetter"/>
      <w:lvlText w:val="%1."/>
      <w:lvlJc w:val="left"/>
      <w:pPr>
        <w:tabs>
          <w:tab w:val="num" w:pos="3015"/>
        </w:tabs>
        <w:ind w:left="3015" w:hanging="360"/>
      </w:pPr>
      <w:rPr>
        <w:rFonts w:hint="default"/>
      </w:rPr>
    </w:lvl>
    <w:lvl w:ilvl="1" w:tplc="04090019" w:tentative="1">
      <w:start w:val="1"/>
      <w:numFmt w:val="lowerLetter"/>
      <w:lvlText w:val="%2."/>
      <w:lvlJc w:val="left"/>
      <w:pPr>
        <w:tabs>
          <w:tab w:val="num" w:pos="3735"/>
        </w:tabs>
        <w:ind w:left="3735" w:hanging="360"/>
      </w:pPr>
    </w:lvl>
    <w:lvl w:ilvl="2" w:tplc="0409001B" w:tentative="1">
      <w:start w:val="1"/>
      <w:numFmt w:val="lowerRoman"/>
      <w:lvlText w:val="%3."/>
      <w:lvlJc w:val="right"/>
      <w:pPr>
        <w:tabs>
          <w:tab w:val="num" w:pos="4455"/>
        </w:tabs>
        <w:ind w:left="4455" w:hanging="180"/>
      </w:pPr>
    </w:lvl>
    <w:lvl w:ilvl="3" w:tplc="0409000F" w:tentative="1">
      <w:start w:val="1"/>
      <w:numFmt w:val="decimal"/>
      <w:lvlText w:val="%4."/>
      <w:lvlJc w:val="left"/>
      <w:pPr>
        <w:tabs>
          <w:tab w:val="num" w:pos="5175"/>
        </w:tabs>
        <w:ind w:left="5175" w:hanging="360"/>
      </w:pPr>
    </w:lvl>
    <w:lvl w:ilvl="4" w:tplc="04090019" w:tentative="1">
      <w:start w:val="1"/>
      <w:numFmt w:val="lowerLetter"/>
      <w:lvlText w:val="%5."/>
      <w:lvlJc w:val="left"/>
      <w:pPr>
        <w:tabs>
          <w:tab w:val="num" w:pos="5895"/>
        </w:tabs>
        <w:ind w:left="5895" w:hanging="360"/>
      </w:pPr>
    </w:lvl>
    <w:lvl w:ilvl="5" w:tplc="0409001B" w:tentative="1">
      <w:start w:val="1"/>
      <w:numFmt w:val="lowerRoman"/>
      <w:lvlText w:val="%6."/>
      <w:lvlJc w:val="right"/>
      <w:pPr>
        <w:tabs>
          <w:tab w:val="num" w:pos="6615"/>
        </w:tabs>
        <w:ind w:left="6615" w:hanging="180"/>
      </w:pPr>
    </w:lvl>
    <w:lvl w:ilvl="6" w:tplc="0409000F" w:tentative="1">
      <w:start w:val="1"/>
      <w:numFmt w:val="decimal"/>
      <w:lvlText w:val="%7."/>
      <w:lvlJc w:val="left"/>
      <w:pPr>
        <w:tabs>
          <w:tab w:val="num" w:pos="7335"/>
        </w:tabs>
        <w:ind w:left="7335" w:hanging="360"/>
      </w:pPr>
    </w:lvl>
    <w:lvl w:ilvl="7" w:tplc="04090019" w:tentative="1">
      <w:start w:val="1"/>
      <w:numFmt w:val="lowerLetter"/>
      <w:lvlText w:val="%8."/>
      <w:lvlJc w:val="left"/>
      <w:pPr>
        <w:tabs>
          <w:tab w:val="num" w:pos="8055"/>
        </w:tabs>
        <w:ind w:left="8055" w:hanging="360"/>
      </w:pPr>
    </w:lvl>
    <w:lvl w:ilvl="8" w:tplc="0409001B" w:tentative="1">
      <w:start w:val="1"/>
      <w:numFmt w:val="lowerRoman"/>
      <w:lvlText w:val="%9."/>
      <w:lvlJc w:val="right"/>
      <w:pPr>
        <w:tabs>
          <w:tab w:val="num" w:pos="8775"/>
        </w:tabs>
        <w:ind w:left="8775" w:hanging="180"/>
      </w:pPr>
    </w:lvl>
  </w:abstractNum>
  <w:abstractNum w:abstractNumId="3" w15:restartNumberingAfterBreak="0">
    <w:nsid w:val="109015AB"/>
    <w:multiLevelType w:val="multilevel"/>
    <w:tmpl w:val="231083FE"/>
    <w:numStyleLink w:val="Style2"/>
  </w:abstractNum>
  <w:abstractNum w:abstractNumId="4" w15:restartNumberingAfterBreak="0">
    <w:nsid w:val="16A7330B"/>
    <w:multiLevelType w:val="multilevel"/>
    <w:tmpl w:val="89E20608"/>
    <w:name w:val="ListStyle132"/>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none"/>
      <w:lvlText w:val="1."/>
      <w:lvlJc w:val="left"/>
      <w:pPr>
        <w:ind w:left="1440" w:hanging="360"/>
      </w:pPr>
      <w:rPr>
        <w:rFonts w:hint="default"/>
      </w:rPr>
    </w:lvl>
    <w:lvl w:ilvl="3">
      <w:start w:val="1"/>
      <w:numFmt w:val="none"/>
      <w:lvlText w:val="a."/>
      <w:lvlJc w:val="left"/>
      <w:pPr>
        <w:ind w:left="180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1679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F802095"/>
    <w:multiLevelType w:val="multilevel"/>
    <w:tmpl w:val="22EE8E8E"/>
    <w:name w:val="ListStyle22"/>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a."/>
      <w:lvlJc w:val="left"/>
      <w:pPr>
        <w:ind w:left="1800" w:hanging="360"/>
      </w:pPr>
      <w:rPr>
        <w:rFonts w:hint="default"/>
      </w:rPr>
    </w:lvl>
    <w:lvl w:ilvl="4">
      <w:start w:val="1"/>
      <w:numFmt w:val="none"/>
      <w:lvlText w:val="1."/>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3A40656"/>
    <w:multiLevelType w:val="multilevel"/>
    <w:tmpl w:val="22EE8E8E"/>
    <w:name w:val="ListStyle2"/>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a."/>
      <w:lvlJc w:val="left"/>
      <w:pPr>
        <w:ind w:left="1800" w:hanging="360"/>
      </w:pPr>
      <w:rPr>
        <w:rFonts w:hint="default"/>
      </w:rPr>
    </w:lvl>
    <w:lvl w:ilvl="4">
      <w:start w:val="1"/>
      <w:numFmt w:val="none"/>
      <w:lvlText w:val="1."/>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007B52"/>
    <w:multiLevelType w:val="multilevel"/>
    <w:tmpl w:val="231083FE"/>
    <w:name w:val="ListStyle132222222"/>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none"/>
      <w:lvlText w:val="1."/>
      <w:lvlJc w:val="left"/>
      <w:pPr>
        <w:ind w:left="1440" w:hanging="360"/>
      </w:pPr>
      <w:rPr>
        <w:rFonts w:hint="default"/>
      </w:rPr>
    </w:lvl>
    <w:lvl w:ilvl="3">
      <w:start w:val="1"/>
      <w:numFmt w:val="none"/>
      <w:lvlText w:val="a."/>
      <w:lvlJc w:val="left"/>
      <w:pPr>
        <w:ind w:left="1800" w:hanging="360"/>
      </w:pPr>
      <w:rPr>
        <w:rFonts w:hint="default"/>
      </w:rPr>
    </w:lvl>
    <w:lvl w:ilvl="4">
      <w:start w:val="1"/>
      <w:numFmt w:val="none"/>
      <w:lvlText w:val="1."/>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7722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A7F4E38"/>
    <w:multiLevelType w:val="multilevel"/>
    <w:tmpl w:val="12663D3A"/>
    <w:styleLink w:val="Style1"/>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700"/>
        </w:tabs>
        <w:ind w:left="2700" w:hanging="720"/>
      </w:pPr>
      <w:rPr>
        <w:rFonts w:hint="default"/>
      </w:rPr>
    </w:lvl>
    <w:lvl w:ilvl="3">
      <w:start w:val="1"/>
      <w:numFmt w:val="lowerLetter"/>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B706C2E"/>
    <w:multiLevelType w:val="multilevel"/>
    <w:tmpl w:val="231083FE"/>
    <w:styleLink w:val="Style2"/>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none"/>
      <w:lvlText w:val="1."/>
      <w:lvlJc w:val="left"/>
      <w:pPr>
        <w:ind w:left="1440" w:hanging="360"/>
      </w:pPr>
      <w:rPr>
        <w:rFonts w:hint="default"/>
      </w:rPr>
    </w:lvl>
    <w:lvl w:ilvl="3">
      <w:start w:val="1"/>
      <w:numFmt w:val="none"/>
      <w:lvlText w:val="a."/>
      <w:lvlJc w:val="left"/>
      <w:pPr>
        <w:ind w:left="1800" w:hanging="360"/>
      </w:pPr>
      <w:rPr>
        <w:rFonts w:hint="default"/>
      </w:rPr>
    </w:lvl>
    <w:lvl w:ilvl="4">
      <w:start w:val="1"/>
      <w:numFmt w:val="none"/>
      <w:lvlText w:val="1."/>
      <w:lvlJc w:val="left"/>
      <w:pPr>
        <w:tabs>
          <w:tab w:val="num" w:pos="2160"/>
        </w:tabs>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CE132BD"/>
    <w:multiLevelType w:val="hybridMultilevel"/>
    <w:tmpl w:val="62ACD68A"/>
    <w:lvl w:ilvl="0" w:tplc="E1AAD64A">
      <w:start w:val="1"/>
      <w:numFmt w:val="lowerLetter"/>
      <w:lvlText w:val="%1."/>
      <w:lvlJc w:val="left"/>
      <w:pPr>
        <w:tabs>
          <w:tab w:val="num" w:pos="2925"/>
        </w:tabs>
        <w:ind w:left="2925" w:hanging="360"/>
      </w:pPr>
      <w:rPr>
        <w:rFonts w:hint="default"/>
      </w:rPr>
    </w:lvl>
    <w:lvl w:ilvl="1" w:tplc="04090019" w:tentative="1">
      <w:start w:val="1"/>
      <w:numFmt w:val="lowerLetter"/>
      <w:lvlText w:val="%2."/>
      <w:lvlJc w:val="left"/>
      <w:pPr>
        <w:tabs>
          <w:tab w:val="num" w:pos="3645"/>
        </w:tabs>
        <w:ind w:left="3645" w:hanging="360"/>
      </w:pPr>
    </w:lvl>
    <w:lvl w:ilvl="2" w:tplc="0409001B" w:tentative="1">
      <w:start w:val="1"/>
      <w:numFmt w:val="lowerRoman"/>
      <w:lvlText w:val="%3."/>
      <w:lvlJc w:val="right"/>
      <w:pPr>
        <w:tabs>
          <w:tab w:val="num" w:pos="4365"/>
        </w:tabs>
        <w:ind w:left="4365" w:hanging="180"/>
      </w:pPr>
    </w:lvl>
    <w:lvl w:ilvl="3" w:tplc="0409000F" w:tentative="1">
      <w:start w:val="1"/>
      <w:numFmt w:val="decimal"/>
      <w:lvlText w:val="%4."/>
      <w:lvlJc w:val="left"/>
      <w:pPr>
        <w:tabs>
          <w:tab w:val="num" w:pos="5085"/>
        </w:tabs>
        <w:ind w:left="5085" w:hanging="360"/>
      </w:pPr>
    </w:lvl>
    <w:lvl w:ilvl="4" w:tplc="04090019" w:tentative="1">
      <w:start w:val="1"/>
      <w:numFmt w:val="lowerLetter"/>
      <w:lvlText w:val="%5."/>
      <w:lvlJc w:val="left"/>
      <w:pPr>
        <w:tabs>
          <w:tab w:val="num" w:pos="5805"/>
        </w:tabs>
        <w:ind w:left="5805" w:hanging="360"/>
      </w:pPr>
    </w:lvl>
    <w:lvl w:ilvl="5" w:tplc="0409001B" w:tentative="1">
      <w:start w:val="1"/>
      <w:numFmt w:val="lowerRoman"/>
      <w:lvlText w:val="%6."/>
      <w:lvlJc w:val="right"/>
      <w:pPr>
        <w:tabs>
          <w:tab w:val="num" w:pos="6525"/>
        </w:tabs>
        <w:ind w:left="6525" w:hanging="180"/>
      </w:pPr>
    </w:lvl>
    <w:lvl w:ilvl="6" w:tplc="0409000F" w:tentative="1">
      <w:start w:val="1"/>
      <w:numFmt w:val="decimal"/>
      <w:lvlText w:val="%7."/>
      <w:lvlJc w:val="left"/>
      <w:pPr>
        <w:tabs>
          <w:tab w:val="num" w:pos="7245"/>
        </w:tabs>
        <w:ind w:left="7245" w:hanging="360"/>
      </w:pPr>
    </w:lvl>
    <w:lvl w:ilvl="7" w:tplc="04090019" w:tentative="1">
      <w:start w:val="1"/>
      <w:numFmt w:val="lowerLetter"/>
      <w:lvlText w:val="%8."/>
      <w:lvlJc w:val="left"/>
      <w:pPr>
        <w:tabs>
          <w:tab w:val="num" w:pos="7965"/>
        </w:tabs>
        <w:ind w:left="7965" w:hanging="360"/>
      </w:pPr>
    </w:lvl>
    <w:lvl w:ilvl="8" w:tplc="0409001B" w:tentative="1">
      <w:start w:val="1"/>
      <w:numFmt w:val="lowerRoman"/>
      <w:lvlText w:val="%9."/>
      <w:lvlJc w:val="right"/>
      <w:pPr>
        <w:tabs>
          <w:tab w:val="num" w:pos="8685"/>
        </w:tabs>
        <w:ind w:left="8685" w:hanging="180"/>
      </w:pPr>
    </w:lvl>
  </w:abstractNum>
  <w:abstractNum w:abstractNumId="13" w15:restartNumberingAfterBreak="0">
    <w:nsid w:val="3FD92743"/>
    <w:multiLevelType w:val="multilevel"/>
    <w:tmpl w:val="12663D3A"/>
    <w:name w:val="ListStyle1322222"/>
    <w:numStyleLink w:val="Style1"/>
  </w:abstractNum>
  <w:abstractNum w:abstractNumId="14" w15:restartNumberingAfterBreak="0">
    <w:nsid w:val="495502D8"/>
    <w:multiLevelType w:val="multilevel"/>
    <w:tmpl w:val="89E20608"/>
    <w:name w:val="ListStyle13222"/>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none"/>
      <w:lvlText w:val="1."/>
      <w:lvlJc w:val="left"/>
      <w:pPr>
        <w:ind w:left="1440" w:hanging="360"/>
      </w:pPr>
      <w:rPr>
        <w:rFonts w:hint="default"/>
      </w:rPr>
    </w:lvl>
    <w:lvl w:ilvl="3">
      <w:start w:val="1"/>
      <w:numFmt w:val="none"/>
      <w:lvlText w:val="a."/>
      <w:lvlJc w:val="left"/>
      <w:pPr>
        <w:ind w:left="1800" w:hanging="360"/>
      </w:pPr>
      <w:rPr>
        <w:rFonts w:hint="default"/>
      </w:rPr>
    </w:lvl>
    <w:lvl w:ilvl="4">
      <w:start w:val="1"/>
      <w:numFmt w:val="none"/>
      <w:lvlText w:val="1."/>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5C5232"/>
    <w:multiLevelType w:val="hybridMultilevel"/>
    <w:tmpl w:val="1AC44A20"/>
    <w:lvl w:ilvl="0" w:tplc="C50032A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15FE7"/>
    <w:multiLevelType w:val="multilevel"/>
    <w:tmpl w:val="5D32D2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FA178B"/>
    <w:multiLevelType w:val="multilevel"/>
    <w:tmpl w:val="4600F9B2"/>
    <w:name w:val="ListStyle12"/>
    <w:lvl w:ilvl="0">
      <w:start w:val="1"/>
      <w:numFmt w:val="decimal"/>
      <w:lvlText w:val="%1."/>
      <w:lvlJc w:val="left"/>
      <w:pPr>
        <w:tabs>
          <w:tab w:val="num" w:pos="504"/>
        </w:tabs>
        <w:ind w:left="504" w:hanging="504"/>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700"/>
        </w:tabs>
        <w:ind w:left="2700" w:hanging="72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B6A371E"/>
    <w:multiLevelType w:val="multilevel"/>
    <w:tmpl w:val="22EE8E8E"/>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a."/>
      <w:lvlJc w:val="left"/>
      <w:pPr>
        <w:ind w:left="1800" w:hanging="360"/>
      </w:pPr>
      <w:rPr>
        <w:rFonts w:hint="default"/>
      </w:rPr>
    </w:lvl>
    <w:lvl w:ilvl="4">
      <w:start w:val="1"/>
      <w:numFmt w:val="none"/>
      <w:lvlText w:val="1."/>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CE1362"/>
    <w:multiLevelType w:val="multilevel"/>
    <w:tmpl w:val="231083FE"/>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none"/>
      <w:lvlText w:val="1."/>
      <w:lvlJc w:val="left"/>
      <w:pPr>
        <w:ind w:left="1440" w:hanging="360"/>
      </w:pPr>
      <w:rPr>
        <w:rFonts w:hint="default"/>
      </w:rPr>
    </w:lvl>
    <w:lvl w:ilvl="3">
      <w:start w:val="1"/>
      <w:numFmt w:val="none"/>
      <w:lvlText w:val="a."/>
      <w:lvlJc w:val="left"/>
      <w:pPr>
        <w:ind w:left="1800" w:hanging="360"/>
      </w:pPr>
      <w:rPr>
        <w:rFonts w:hint="default"/>
      </w:rPr>
    </w:lvl>
    <w:lvl w:ilvl="4">
      <w:start w:val="1"/>
      <w:numFmt w:val="none"/>
      <w:lvlText w:val="1."/>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14270A1"/>
    <w:multiLevelType w:val="multilevel"/>
    <w:tmpl w:val="FDA2F7FA"/>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a."/>
      <w:lvlJc w:val="left"/>
      <w:pPr>
        <w:ind w:left="1800" w:hanging="360"/>
      </w:pPr>
      <w:rPr>
        <w:rFonts w:hint="default"/>
      </w:rPr>
    </w:lvl>
    <w:lvl w:ilvl="4">
      <w:start w:val="1"/>
      <w:numFmt w:val="none"/>
      <w:lvlText w:val="1."/>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152482A"/>
    <w:multiLevelType w:val="hybridMultilevel"/>
    <w:tmpl w:val="59F47182"/>
    <w:name w:val="ListStyle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0186F"/>
    <w:multiLevelType w:val="hybridMultilevel"/>
    <w:tmpl w:val="44CA6CF0"/>
    <w:lvl w:ilvl="0" w:tplc="FFFFFFFF">
      <w:start w:val="1"/>
      <w:numFmt w:val="decimal"/>
      <w:lvlText w:val="%1."/>
      <w:lvlJc w:val="left"/>
      <w:pPr>
        <w:tabs>
          <w:tab w:val="num" w:pos="1080"/>
        </w:tabs>
        <w:ind w:left="1080" w:hanging="720"/>
      </w:pPr>
      <w:rPr>
        <w:rFonts w:hint="default"/>
      </w:rPr>
    </w:lvl>
    <w:lvl w:ilvl="1" w:tplc="BDD88FC6">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59C550D"/>
    <w:multiLevelType w:val="multilevel"/>
    <w:tmpl w:val="22EE8E8E"/>
    <w:name w:val="ListStyle222"/>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a."/>
      <w:lvlJc w:val="left"/>
      <w:pPr>
        <w:ind w:left="1800" w:hanging="360"/>
      </w:pPr>
      <w:rPr>
        <w:rFonts w:hint="default"/>
      </w:rPr>
    </w:lvl>
    <w:lvl w:ilvl="4">
      <w:start w:val="1"/>
      <w:numFmt w:val="none"/>
      <w:lvlText w:val="1."/>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8C639E1"/>
    <w:multiLevelType w:val="multilevel"/>
    <w:tmpl w:val="231083FE"/>
    <w:name w:val="ListStyle1"/>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none"/>
      <w:lvlText w:val="1."/>
      <w:lvlJc w:val="left"/>
      <w:pPr>
        <w:ind w:left="1440" w:hanging="360"/>
      </w:pPr>
      <w:rPr>
        <w:rFonts w:hint="default"/>
      </w:rPr>
    </w:lvl>
    <w:lvl w:ilvl="3">
      <w:start w:val="1"/>
      <w:numFmt w:val="none"/>
      <w:lvlText w:val="a."/>
      <w:lvlJc w:val="left"/>
      <w:pPr>
        <w:ind w:left="1800" w:hanging="360"/>
      </w:pPr>
      <w:rPr>
        <w:rFonts w:hint="default"/>
      </w:rPr>
    </w:lvl>
    <w:lvl w:ilvl="4">
      <w:start w:val="1"/>
      <w:numFmt w:val="none"/>
      <w:lvlText w:val="1."/>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0250633"/>
    <w:multiLevelType w:val="multilevel"/>
    <w:tmpl w:val="12663D3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4694457"/>
    <w:multiLevelType w:val="multilevel"/>
    <w:tmpl w:val="231083FE"/>
    <w:name w:val="ListStyle1322"/>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none"/>
      <w:lvlText w:val="1."/>
      <w:lvlJc w:val="left"/>
      <w:pPr>
        <w:ind w:left="1440" w:hanging="360"/>
      </w:pPr>
      <w:rPr>
        <w:rFonts w:hint="default"/>
      </w:rPr>
    </w:lvl>
    <w:lvl w:ilvl="3">
      <w:start w:val="1"/>
      <w:numFmt w:val="none"/>
      <w:lvlText w:val="a."/>
      <w:lvlJc w:val="left"/>
      <w:pPr>
        <w:ind w:left="1800" w:hanging="360"/>
      </w:pPr>
      <w:rPr>
        <w:rFonts w:hint="default"/>
      </w:rPr>
    </w:lvl>
    <w:lvl w:ilvl="4">
      <w:start w:val="1"/>
      <w:numFmt w:val="none"/>
      <w:lvlText w:val="1."/>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6DF17F7"/>
    <w:multiLevelType w:val="multilevel"/>
    <w:tmpl w:val="C24A2E5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7DF09ED"/>
    <w:multiLevelType w:val="hybridMultilevel"/>
    <w:tmpl w:val="4752AA96"/>
    <w:lvl w:ilvl="0" w:tplc="11B4A75E">
      <w:start w:val="2"/>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FD2746B"/>
    <w:multiLevelType w:val="multilevel"/>
    <w:tmpl w:val="12663D3A"/>
    <w:numStyleLink w:val="Style1"/>
  </w:abstractNum>
  <w:num w:numId="1">
    <w:abstractNumId w:val="22"/>
  </w:num>
  <w:num w:numId="2">
    <w:abstractNumId w:val="2"/>
  </w:num>
  <w:num w:numId="3">
    <w:abstractNumId w:val="12"/>
  </w:num>
  <w:num w:numId="4">
    <w:abstractNumId w:val="24"/>
  </w:num>
  <w:num w:numId="5">
    <w:abstractNumId w:val="10"/>
  </w:num>
  <w:num w:numId="6">
    <w:abstractNumId w:val="1"/>
  </w:num>
  <w:num w:numId="7">
    <w:abstractNumId w:val="25"/>
  </w:num>
  <w:num w:numId="8">
    <w:abstractNumId w:val="16"/>
  </w:num>
  <w:num w:numId="9">
    <w:abstractNumId w:val="29"/>
  </w:num>
  <w:num w:numId="10">
    <w:abstractNumId w:val="9"/>
  </w:num>
  <w:num w:numId="11">
    <w:abstractNumId w:val="5"/>
  </w:num>
  <w:num w:numId="12">
    <w:abstractNumId w:val="0"/>
  </w:num>
  <w:num w:numId="13">
    <w:abstractNumId w:val="17"/>
  </w:num>
  <w:num w:numId="14">
    <w:abstractNumId w:val="21"/>
  </w:num>
  <w:num w:numId="15">
    <w:abstractNumId w:val="28"/>
  </w:num>
  <w:num w:numId="16">
    <w:abstractNumId w:val="4"/>
  </w:num>
  <w:num w:numId="17">
    <w:abstractNumId w:val="26"/>
  </w:num>
  <w:num w:numId="18">
    <w:abstractNumId w:val="14"/>
  </w:num>
  <w:num w:numId="19">
    <w:abstractNumId w:val="13"/>
  </w:num>
  <w:num w:numId="20">
    <w:abstractNumId w:val="3"/>
  </w:num>
  <w:num w:numId="21">
    <w:abstractNumId w:val="8"/>
  </w:num>
  <w:num w:numId="22">
    <w:abstractNumId w:val="19"/>
  </w:num>
  <w:num w:numId="23">
    <w:abstractNumId w:val="7"/>
  </w:num>
  <w:num w:numId="24">
    <w:abstractNumId w:val="6"/>
  </w:num>
  <w:num w:numId="25">
    <w:abstractNumId w:val="23"/>
  </w:num>
  <w:num w:numId="26">
    <w:abstractNumId w:val="27"/>
  </w:num>
  <w:num w:numId="27">
    <w:abstractNumId w:val="22"/>
    <w:lvlOverride w:ilvl="0">
      <w:lvl w:ilvl="0" w:tplc="FFFFFFFF">
        <w:start w:val="1"/>
        <w:numFmt w:val="lowerLetter"/>
        <w:lvlText w:val="%1."/>
        <w:lvlJc w:val="left"/>
        <w:pPr>
          <w:tabs>
            <w:tab w:val="num" w:pos="1440"/>
          </w:tabs>
          <w:ind w:left="1440" w:hanging="360"/>
        </w:pPr>
        <w:rPr>
          <w:rFonts w:hint="default"/>
        </w:rPr>
      </w:lvl>
    </w:lvlOverride>
    <w:lvlOverride w:ilvl="1">
      <w:lvl w:ilvl="1" w:tplc="BDD88FC6">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8">
    <w:abstractNumId w:val="15"/>
  </w:num>
  <w:num w:numId="29">
    <w:abstractNumId w:val="18"/>
  </w:num>
  <w:num w:numId="30">
    <w:abstractNumId w:val="2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5F"/>
    <w:rsid w:val="00011D74"/>
    <w:rsid w:val="0002647D"/>
    <w:rsid w:val="00033FBD"/>
    <w:rsid w:val="00037017"/>
    <w:rsid w:val="000439D0"/>
    <w:rsid w:val="00043D41"/>
    <w:rsid w:val="0005189A"/>
    <w:rsid w:val="00055A4D"/>
    <w:rsid w:val="00073FA2"/>
    <w:rsid w:val="000743A3"/>
    <w:rsid w:val="00075400"/>
    <w:rsid w:val="000A716F"/>
    <w:rsid w:val="000C0239"/>
    <w:rsid w:val="000D1A10"/>
    <w:rsid w:val="00100DF6"/>
    <w:rsid w:val="00102D47"/>
    <w:rsid w:val="00103F5B"/>
    <w:rsid w:val="0011106B"/>
    <w:rsid w:val="001149DA"/>
    <w:rsid w:val="00117020"/>
    <w:rsid w:val="001216F3"/>
    <w:rsid w:val="001240C9"/>
    <w:rsid w:val="001246DF"/>
    <w:rsid w:val="0014263A"/>
    <w:rsid w:val="00152F06"/>
    <w:rsid w:val="00162D1B"/>
    <w:rsid w:val="00173540"/>
    <w:rsid w:val="00182FCA"/>
    <w:rsid w:val="0019091A"/>
    <w:rsid w:val="001A0089"/>
    <w:rsid w:val="001C7CF6"/>
    <w:rsid w:val="001D289C"/>
    <w:rsid w:val="001F0FFA"/>
    <w:rsid w:val="001F4F7D"/>
    <w:rsid w:val="0020540D"/>
    <w:rsid w:val="00215B50"/>
    <w:rsid w:val="00225C48"/>
    <w:rsid w:val="00235802"/>
    <w:rsid w:val="0025147A"/>
    <w:rsid w:val="002639D3"/>
    <w:rsid w:val="00276C1C"/>
    <w:rsid w:val="002C21E4"/>
    <w:rsid w:val="002D38AF"/>
    <w:rsid w:val="002D3909"/>
    <w:rsid w:val="002D5260"/>
    <w:rsid w:val="002E145B"/>
    <w:rsid w:val="002F4B9D"/>
    <w:rsid w:val="00305369"/>
    <w:rsid w:val="003067F7"/>
    <w:rsid w:val="003112A3"/>
    <w:rsid w:val="003242D2"/>
    <w:rsid w:val="003260A2"/>
    <w:rsid w:val="00336F6C"/>
    <w:rsid w:val="00341656"/>
    <w:rsid w:val="00352303"/>
    <w:rsid w:val="00370988"/>
    <w:rsid w:val="003A4077"/>
    <w:rsid w:val="003A57F0"/>
    <w:rsid w:val="003A6B6F"/>
    <w:rsid w:val="003B4779"/>
    <w:rsid w:val="003D66F5"/>
    <w:rsid w:val="003D68E7"/>
    <w:rsid w:val="003F2C58"/>
    <w:rsid w:val="0041055F"/>
    <w:rsid w:val="004154B2"/>
    <w:rsid w:val="00422983"/>
    <w:rsid w:val="00423CCC"/>
    <w:rsid w:val="0045308A"/>
    <w:rsid w:val="00464123"/>
    <w:rsid w:val="0046566A"/>
    <w:rsid w:val="00472459"/>
    <w:rsid w:val="00473372"/>
    <w:rsid w:val="004909C0"/>
    <w:rsid w:val="004A3E66"/>
    <w:rsid w:val="004D6641"/>
    <w:rsid w:val="004D7D9D"/>
    <w:rsid w:val="004E3BB3"/>
    <w:rsid w:val="004E4B49"/>
    <w:rsid w:val="004E78DF"/>
    <w:rsid w:val="004F4555"/>
    <w:rsid w:val="00504427"/>
    <w:rsid w:val="00522FEF"/>
    <w:rsid w:val="00526A32"/>
    <w:rsid w:val="00535B33"/>
    <w:rsid w:val="00544EA0"/>
    <w:rsid w:val="0054546F"/>
    <w:rsid w:val="005476A4"/>
    <w:rsid w:val="005525D1"/>
    <w:rsid w:val="005574CC"/>
    <w:rsid w:val="005728FC"/>
    <w:rsid w:val="005A4CDB"/>
    <w:rsid w:val="005E522F"/>
    <w:rsid w:val="005E7210"/>
    <w:rsid w:val="006019BE"/>
    <w:rsid w:val="00603C8D"/>
    <w:rsid w:val="00622CA5"/>
    <w:rsid w:val="0062528F"/>
    <w:rsid w:val="006270BC"/>
    <w:rsid w:val="006312F2"/>
    <w:rsid w:val="0063155A"/>
    <w:rsid w:val="006315E6"/>
    <w:rsid w:val="00633DE3"/>
    <w:rsid w:val="00634111"/>
    <w:rsid w:val="00635B3B"/>
    <w:rsid w:val="00643A73"/>
    <w:rsid w:val="00643B9C"/>
    <w:rsid w:val="00646944"/>
    <w:rsid w:val="006574B0"/>
    <w:rsid w:val="0067689C"/>
    <w:rsid w:val="00676B50"/>
    <w:rsid w:val="006857F0"/>
    <w:rsid w:val="00693EEE"/>
    <w:rsid w:val="006A50D7"/>
    <w:rsid w:val="006B1E89"/>
    <w:rsid w:val="006B26AF"/>
    <w:rsid w:val="006B4E2D"/>
    <w:rsid w:val="006B69D7"/>
    <w:rsid w:val="006C0DA7"/>
    <w:rsid w:val="006D1EE4"/>
    <w:rsid w:val="006E11CE"/>
    <w:rsid w:val="006E331F"/>
    <w:rsid w:val="00714AA5"/>
    <w:rsid w:val="00716F49"/>
    <w:rsid w:val="00745629"/>
    <w:rsid w:val="00751063"/>
    <w:rsid w:val="0075657E"/>
    <w:rsid w:val="00775890"/>
    <w:rsid w:val="00792EE1"/>
    <w:rsid w:val="00796028"/>
    <w:rsid w:val="007B3180"/>
    <w:rsid w:val="007D06DC"/>
    <w:rsid w:val="007D2A0B"/>
    <w:rsid w:val="007F461E"/>
    <w:rsid w:val="00800514"/>
    <w:rsid w:val="008029D3"/>
    <w:rsid w:val="00806906"/>
    <w:rsid w:val="008111E3"/>
    <w:rsid w:val="00816743"/>
    <w:rsid w:val="008233F1"/>
    <w:rsid w:val="008254D2"/>
    <w:rsid w:val="008273D6"/>
    <w:rsid w:val="008300AC"/>
    <w:rsid w:val="00836B69"/>
    <w:rsid w:val="008370DA"/>
    <w:rsid w:val="0084064B"/>
    <w:rsid w:val="00846E11"/>
    <w:rsid w:val="00855FEC"/>
    <w:rsid w:val="00856308"/>
    <w:rsid w:val="00856D9D"/>
    <w:rsid w:val="0088121B"/>
    <w:rsid w:val="008A6AF4"/>
    <w:rsid w:val="008C62B5"/>
    <w:rsid w:val="008D4F4B"/>
    <w:rsid w:val="008E2CD0"/>
    <w:rsid w:val="009059FA"/>
    <w:rsid w:val="00932C8A"/>
    <w:rsid w:val="009411CB"/>
    <w:rsid w:val="009468E0"/>
    <w:rsid w:val="00947C52"/>
    <w:rsid w:val="00961900"/>
    <w:rsid w:val="00961B6B"/>
    <w:rsid w:val="00962EE6"/>
    <w:rsid w:val="00967FB3"/>
    <w:rsid w:val="00975DCF"/>
    <w:rsid w:val="00991588"/>
    <w:rsid w:val="00997E1F"/>
    <w:rsid w:val="009A6510"/>
    <w:rsid w:val="009B2C2E"/>
    <w:rsid w:val="009B42BD"/>
    <w:rsid w:val="009B566A"/>
    <w:rsid w:val="009C699F"/>
    <w:rsid w:val="009D6AC2"/>
    <w:rsid w:val="009E2AD3"/>
    <w:rsid w:val="009F5D01"/>
    <w:rsid w:val="00A021AD"/>
    <w:rsid w:val="00A04083"/>
    <w:rsid w:val="00A04103"/>
    <w:rsid w:val="00A05D64"/>
    <w:rsid w:val="00A1266B"/>
    <w:rsid w:val="00A17675"/>
    <w:rsid w:val="00A356B2"/>
    <w:rsid w:val="00A3795D"/>
    <w:rsid w:val="00A45F87"/>
    <w:rsid w:val="00A51FE3"/>
    <w:rsid w:val="00A7185F"/>
    <w:rsid w:val="00A90D33"/>
    <w:rsid w:val="00A9797B"/>
    <w:rsid w:val="00AA0AA2"/>
    <w:rsid w:val="00AA6443"/>
    <w:rsid w:val="00AB319B"/>
    <w:rsid w:val="00AB5117"/>
    <w:rsid w:val="00AB7ECE"/>
    <w:rsid w:val="00AC0DCA"/>
    <w:rsid w:val="00AC5FEC"/>
    <w:rsid w:val="00AF319A"/>
    <w:rsid w:val="00B270FA"/>
    <w:rsid w:val="00B27301"/>
    <w:rsid w:val="00B366F2"/>
    <w:rsid w:val="00B51E6E"/>
    <w:rsid w:val="00B523A4"/>
    <w:rsid w:val="00B71CBC"/>
    <w:rsid w:val="00B74D07"/>
    <w:rsid w:val="00B755A1"/>
    <w:rsid w:val="00B8283D"/>
    <w:rsid w:val="00B86562"/>
    <w:rsid w:val="00B909EF"/>
    <w:rsid w:val="00BB1273"/>
    <w:rsid w:val="00BB5E30"/>
    <w:rsid w:val="00BC58D5"/>
    <w:rsid w:val="00BE014E"/>
    <w:rsid w:val="00BE4D9C"/>
    <w:rsid w:val="00BE600A"/>
    <w:rsid w:val="00BF17F0"/>
    <w:rsid w:val="00C03C91"/>
    <w:rsid w:val="00C128B5"/>
    <w:rsid w:val="00C13DD9"/>
    <w:rsid w:val="00C21D05"/>
    <w:rsid w:val="00C605F6"/>
    <w:rsid w:val="00C60E1E"/>
    <w:rsid w:val="00C63CBF"/>
    <w:rsid w:val="00C6723C"/>
    <w:rsid w:val="00C74602"/>
    <w:rsid w:val="00C82BF1"/>
    <w:rsid w:val="00C93E9E"/>
    <w:rsid w:val="00C969E9"/>
    <w:rsid w:val="00CB09BD"/>
    <w:rsid w:val="00CB2AF0"/>
    <w:rsid w:val="00CB353E"/>
    <w:rsid w:val="00CE17E4"/>
    <w:rsid w:val="00CE3BF7"/>
    <w:rsid w:val="00CF758B"/>
    <w:rsid w:val="00CF7643"/>
    <w:rsid w:val="00D038EF"/>
    <w:rsid w:val="00D2105C"/>
    <w:rsid w:val="00D24A10"/>
    <w:rsid w:val="00D35803"/>
    <w:rsid w:val="00D35B3F"/>
    <w:rsid w:val="00D47A66"/>
    <w:rsid w:val="00D5419C"/>
    <w:rsid w:val="00D60FB4"/>
    <w:rsid w:val="00D653F2"/>
    <w:rsid w:val="00D70F82"/>
    <w:rsid w:val="00D718B6"/>
    <w:rsid w:val="00D858DD"/>
    <w:rsid w:val="00D94C78"/>
    <w:rsid w:val="00DA2A2D"/>
    <w:rsid w:val="00DB268F"/>
    <w:rsid w:val="00DB626B"/>
    <w:rsid w:val="00DB7B9A"/>
    <w:rsid w:val="00DC7EE0"/>
    <w:rsid w:val="00DD7D90"/>
    <w:rsid w:val="00DE2AB1"/>
    <w:rsid w:val="00DE637D"/>
    <w:rsid w:val="00E077EB"/>
    <w:rsid w:val="00E13974"/>
    <w:rsid w:val="00E25021"/>
    <w:rsid w:val="00E26917"/>
    <w:rsid w:val="00E44530"/>
    <w:rsid w:val="00E4699E"/>
    <w:rsid w:val="00E51582"/>
    <w:rsid w:val="00E54A8A"/>
    <w:rsid w:val="00E56D98"/>
    <w:rsid w:val="00E6568E"/>
    <w:rsid w:val="00E86BF6"/>
    <w:rsid w:val="00E971A3"/>
    <w:rsid w:val="00EA52C9"/>
    <w:rsid w:val="00EA6F34"/>
    <w:rsid w:val="00EB5809"/>
    <w:rsid w:val="00EC4D95"/>
    <w:rsid w:val="00EC698C"/>
    <w:rsid w:val="00ED4727"/>
    <w:rsid w:val="00F2546B"/>
    <w:rsid w:val="00F32C49"/>
    <w:rsid w:val="00F41673"/>
    <w:rsid w:val="00F50C63"/>
    <w:rsid w:val="00F634BC"/>
    <w:rsid w:val="00F64F29"/>
    <w:rsid w:val="00F70F69"/>
    <w:rsid w:val="00F711E3"/>
    <w:rsid w:val="00F8112E"/>
    <w:rsid w:val="00F82746"/>
    <w:rsid w:val="00F9577B"/>
    <w:rsid w:val="00FA15EA"/>
    <w:rsid w:val="00FA2017"/>
    <w:rsid w:val="00FA43E6"/>
    <w:rsid w:val="00FA487A"/>
    <w:rsid w:val="00FA5D49"/>
    <w:rsid w:val="00FA7782"/>
    <w:rsid w:val="00FC1DE1"/>
    <w:rsid w:val="00FC38EB"/>
    <w:rsid w:val="00FD1C6D"/>
    <w:rsid w:val="00FE0AFF"/>
    <w:rsid w:val="00FF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341B4-B262-4281-8989-2D6253BB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55F"/>
    <w:rPr>
      <w:rFonts w:ascii="Arial" w:eastAsia="Times New Roman" w:hAnsi="Arial"/>
      <w:sz w:val="22"/>
    </w:rPr>
  </w:style>
  <w:style w:type="paragraph" w:styleId="Heading1">
    <w:name w:val="heading 1"/>
    <w:basedOn w:val="Normal"/>
    <w:next w:val="Normal"/>
    <w:link w:val="Heading1Char"/>
    <w:qFormat/>
    <w:rsid w:val="0041055F"/>
    <w:pPr>
      <w:keepNext/>
      <w:outlineLvl w:val="0"/>
    </w:pPr>
    <w:rPr>
      <w:b/>
      <w:sz w:val="20"/>
      <w:lang w:val="x-none" w:eastAsia="x-none"/>
    </w:rPr>
  </w:style>
  <w:style w:type="paragraph" w:styleId="Heading2">
    <w:name w:val="heading 2"/>
    <w:basedOn w:val="Normal"/>
    <w:next w:val="Normal"/>
    <w:link w:val="Heading2Char"/>
    <w:qFormat/>
    <w:rsid w:val="0041055F"/>
    <w:pPr>
      <w:keepNext/>
      <w:spacing w:before="240" w:after="60"/>
      <w:outlineLvl w:val="1"/>
    </w:pPr>
    <w:rPr>
      <w:b/>
      <w:bCs/>
      <w:i/>
      <w:iCs/>
      <w:sz w:val="28"/>
      <w:szCs w:val="28"/>
      <w:lang w:val="x-none" w:eastAsia="x-none"/>
    </w:rPr>
  </w:style>
  <w:style w:type="paragraph" w:styleId="Heading3">
    <w:name w:val="heading 3"/>
    <w:basedOn w:val="Normal"/>
    <w:next w:val="Normal"/>
    <w:link w:val="Heading3Char"/>
    <w:qFormat/>
    <w:rsid w:val="0041055F"/>
    <w:pPr>
      <w:keepNext/>
      <w:ind w:left="1440"/>
      <w:outlineLvl w:val="2"/>
    </w:pPr>
    <w:rPr>
      <w:b/>
      <w:i/>
      <w:sz w:val="20"/>
      <w:lang w:val="x-none" w:eastAsia="x-none"/>
    </w:rPr>
  </w:style>
  <w:style w:type="paragraph" w:styleId="Heading4">
    <w:name w:val="heading 4"/>
    <w:basedOn w:val="Normal"/>
    <w:next w:val="Normal"/>
    <w:link w:val="Heading4Char"/>
    <w:unhideWhenUsed/>
    <w:qFormat/>
    <w:rsid w:val="00B8656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1055F"/>
    <w:rPr>
      <w:rFonts w:ascii="Arial" w:eastAsia="Times New Roman" w:hAnsi="Arial" w:cs="Times New Roman"/>
      <w:b/>
      <w:szCs w:val="20"/>
    </w:rPr>
  </w:style>
  <w:style w:type="character" w:customStyle="1" w:styleId="Heading2Char">
    <w:name w:val="Heading 2 Char"/>
    <w:link w:val="Heading2"/>
    <w:rsid w:val="0041055F"/>
    <w:rPr>
      <w:rFonts w:ascii="Arial" w:eastAsia="Times New Roman" w:hAnsi="Arial" w:cs="Arial"/>
      <w:b/>
      <w:bCs/>
      <w:i/>
      <w:iCs/>
      <w:sz w:val="28"/>
      <w:szCs w:val="28"/>
    </w:rPr>
  </w:style>
  <w:style w:type="character" w:customStyle="1" w:styleId="Heading3Char">
    <w:name w:val="Heading 3 Char"/>
    <w:link w:val="Heading3"/>
    <w:rsid w:val="0041055F"/>
    <w:rPr>
      <w:rFonts w:ascii="Arial" w:eastAsia="Times New Roman" w:hAnsi="Arial" w:cs="Times New Roman"/>
      <w:b/>
      <w:i/>
      <w:szCs w:val="20"/>
    </w:rPr>
  </w:style>
  <w:style w:type="paragraph" w:styleId="Header">
    <w:name w:val="header"/>
    <w:basedOn w:val="Normal"/>
    <w:link w:val="HeaderChar"/>
    <w:rsid w:val="0041055F"/>
    <w:pPr>
      <w:tabs>
        <w:tab w:val="center" w:pos="4320"/>
        <w:tab w:val="right" w:pos="8640"/>
      </w:tabs>
    </w:pPr>
    <w:rPr>
      <w:sz w:val="20"/>
      <w:lang w:val="x-none" w:eastAsia="x-none"/>
    </w:rPr>
  </w:style>
  <w:style w:type="character" w:customStyle="1" w:styleId="HeaderChar">
    <w:name w:val="Header Char"/>
    <w:link w:val="Header"/>
    <w:rsid w:val="0041055F"/>
    <w:rPr>
      <w:rFonts w:ascii="Arial" w:eastAsia="Times New Roman" w:hAnsi="Arial" w:cs="Times New Roman"/>
      <w:szCs w:val="20"/>
    </w:rPr>
  </w:style>
  <w:style w:type="paragraph" w:styleId="Footer">
    <w:name w:val="footer"/>
    <w:basedOn w:val="Normal"/>
    <w:link w:val="FooterChar"/>
    <w:rsid w:val="0041055F"/>
    <w:pPr>
      <w:tabs>
        <w:tab w:val="center" w:pos="4320"/>
        <w:tab w:val="right" w:pos="8640"/>
      </w:tabs>
    </w:pPr>
    <w:rPr>
      <w:sz w:val="20"/>
      <w:lang w:val="x-none" w:eastAsia="x-none"/>
    </w:rPr>
  </w:style>
  <w:style w:type="character" w:customStyle="1" w:styleId="FooterChar">
    <w:name w:val="Footer Char"/>
    <w:link w:val="Footer"/>
    <w:rsid w:val="0041055F"/>
    <w:rPr>
      <w:rFonts w:ascii="Arial" w:eastAsia="Times New Roman" w:hAnsi="Arial" w:cs="Times New Roman"/>
      <w:szCs w:val="20"/>
    </w:rPr>
  </w:style>
  <w:style w:type="character" w:styleId="Hyperlink">
    <w:name w:val="Hyperlink"/>
    <w:rsid w:val="0041055F"/>
    <w:rPr>
      <w:color w:val="438A1D"/>
      <w:u w:val="single"/>
    </w:rPr>
  </w:style>
  <w:style w:type="paragraph" w:styleId="BodyTextIndent">
    <w:name w:val="Body Text Indent"/>
    <w:basedOn w:val="Normal"/>
    <w:link w:val="BodyTextIndentChar"/>
    <w:rsid w:val="0041055F"/>
    <w:pPr>
      <w:widowControl w:val="0"/>
    </w:pPr>
    <w:rPr>
      <w:rFonts w:ascii="Times New Roman" w:hAnsi="Times New Roman"/>
      <w:b/>
      <w:snapToGrid w:val="0"/>
      <w:sz w:val="20"/>
      <w:lang w:val="x-none" w:eastAsia="x-none"/>
    </w:rPr>
  </w:style>
  <w:style w:type="character" w:customStyle="1" w:styleId="BodyTextIndentChar">
    <w:name w:val="Body Text Indent Char"/>
    <w:link w:val="BodyTextIndent"/>
    <w:rsid w:val="0041055F"/>
    <w:rPr>
      <w:rFonts w:ascii="Times New Roman" w:eastAsia="Times New Roman" w:hAnsi="Times New Roman" w:cs="Times New Roman"/>
      <w:b/>
      <w:snapToGrid w:val="0"/>
      <w:sz w:val="20"/>
      <w:szCs w:val="20"/>
    </w:rPr>
  </w:style>
  <w:style w:type="character" w:styleId="PageNumber">
    <w:name w:val="page number"/>
    <w:basedOn w:val="DefaultParagraphFont"/>
    <w:rsid w:val="0041055F"/>
  </w:style>
  <w:style w:type="paragraph" w:styleId="BodyText">
    <w:name w:val="Body Text"/>
    <w:basedOn w:val="Normal"/>
    <w:link w:val="BodyTextChar"/>
    <w:rsid w:val="0041055F"/>
    <w:pPr>
      <w:spacing w:after="120"/>
    </w:pPr>
    <w:rPr>
      <w:sz w:val="24"/>
      <w:lang w:val="x-none" w:eastAsia="x-none"/>
    </w:rPr>
  </w:style>
  <w:style w:type="character" w:customStyle="1" w:styleId="BodyTextChar">
    <w:name w:val="Body Text Char"/>
    <w:link w:val="BodyText"/>
    <w:rsid w:val="0041055F"/>
    <w:rPr>
      <w:rFonts w:ascii="Arial" w:eastAsia="Times New Roman" w:hAnsi="Arial" w:cs="Times New Roman"/>
      <w:sz w:val="24"/>
      <w:szCs w:val="20"/>
    </w:rPr>
  </w:style>
  <w:style w:type="character" w:styleId="CommentReference">
    <w:name w:val="annotation reference"/>
    <w:rsid w:val="00C82BF1"/>
    <w:rPr>
      <w:sz w:val="16"/>
      <w:szCs w:val="16"/>
    </w:rPr>
  </w:style>
  <w:style w:type="paragraph" w:styleId="CommentText">
    <w:name w:val="annotation text"/>
    <w:basedOn w:val="Normal"/>
    <w:link w:val="CommentTextChar"/>
    <w:rsid w:val="00C82BF1"/>
    <w:rPr>
      <w:sz w:val="20"/>
      <w:lang w:val="x-none" w:eastAsia="x-none"/>
    </w:rPr>
  </w:style>
  <w:style w:type="character" w:customStyle="1" w:styleId="CommentTextChar">
    <w:name w:val="Comment Text Char"/>
    <w:link w:val="CommentText"/>
    <w:rsid w:val="00C82BF1"/>
    <w:rPr>
      <w:rFonts w:ascii="Arial" w:eastAsia="Times New Roman" w:hAnsi="Arial"/>
    </w:rPr>
  </w:style>
  <w:style w:type="paragraph" w:styleId="CommentSubject">
    <w:name w:val="annotation subject"/>
    <w:basedOn w:val="CommentText"/>
    <w:next w:val="CommentText"/>
    <w:link w:val="CommentSubjectChar"/>
    <w:rsid w:val="00C82BF1"/>
    <w:rPr>
      <w:b/>
      <w:bCs/>
    </w:rPr>
  </w:style>
  <w:style w:type="character" w:customStyle="1" w:styleId="CommentSubjectChar">
    <w:name w:val="Comment Subject Char"/>
    <w:link w:val="CommentSubject"/>
    <w:rsid w:val="00C82BF1"/>
    <w:rPr>
      <w:rFonts w:ascii="Arial" w:eastAsia="Times New Roman" w:hAnsi="Arial"/>
      <w:b/>
      <w:bCs/>
    </w:rPr>
  </w:style>
  <w:style w:type="paragraph" w:styleId="BalloonText">
    <w:name w:val="Balloon Text"/>
    <w:basedOn w:val="Normal"/>
    <w:link w:val="BalloonTextChar"/>
    <w:rsid w:val="00C82BF1"/>
    <w:rPr>
      <w:rFonts w:ascii="Segoe UI" w:hAnsi="Segoe UI"/>
      <w:sz w:val="18"/>
      <w:szCs w:val="18"/>
      <w:lang w:val="x-none" w:eastAsia="x-none"/>
    </w:rPr>
  </w:style>
  <w:style w:type="character" w:customStyle="1" w:styleId="BalloonTextChar">
    <w:name w:val="Balloon Text Char"/>
    <w:link w:val="BalloonText"/>
    <w:rsid w:val="00C82BF1"/>
    <w:rPr>
      <w:rFonts w:ascii="Segoe UI" w:eastAsia="Times New Roman" w:hAnsi="Segoe UI" w:cs="Segoe UI"/>
      <w:sz w:val="18"/>
      <w:szCs w:val="18"/>
    </w:rPr>
  </w:style>
  <w:style w:type="paragraph" w:styleId="Revision">
    <w:name w:val="Revision"/>
    <w:hidden/>
    <w:uiPriority w:val="99"/>
    <w:semiHidden/>
    <w:rsid w:val="00544EA0"/>
    <w:rPr>
      <w:rFonts w:ascii="Arial" w:eastAsia="Times New Roman" w:hAnsi="Arial"/>
      <w:sz w:val="22"/>
    </w:rPr>
  </w:style>
  <w:style w:type="numbering" w:customStyle="1" w:styleId="Style1">
    <w:name w:val="Style1"/>
    <w:uiPriority w:val="99"/>
    <w:rsid w:val="00A1266B"/>
    <w:pPr>
      <w:numPr>
        <w:numId w:val="5"/>
      </w:numPr>
    </w:pPr>
  </w:style>
  <w:style w:type="paragraph" w:styleId="ListParagraph">
    <w:name w:val="List Paragraph"/>
    <w:basedOn w:val="Normal"/>
    <w:uiPriority w:val="34"/>
    <w:qFormat/>
    <w:rsid w:val="00961900"/>
    <w:pPr>
      <w:ind w:left="720"/>
    </w:pPr>
  </w:style>
  <w:style w:type="character" w:customStyle="1" w:styleId="Heading4Char">
    <w:name w:val="Heading 4 Char"/>
    <w:link w:val="Heading4"/>
    <w:rsid w:val="00B86562"/>
    <w:rPr>
      <w:rFonts w:ascii="Calibri" w:eastAsia="Times New Roman" w:hAnsi="Calibri" w:cs="Times New Roman"/>
      <w:b/>
      <w:bCs/>
      <w:sz w:val="28"/>
      <w:szCs w:val="28"/>
    </w:rPr>
  </w:style>
  <w:style w:type="numbering" w:customStyle="1" w:styleId="Style2">
    <w:name w:val="Style2"/>
    <w:uiPriority w:val="99"/>
    <w:rsid w:val="00A356B2"/>
    <w:pPr>
      <w:numPr>
        <w:numId w:val="31"/>
      </w:numPr>
    </w:pPr>
  </w:style>
  <w:style w:type="character" w:customStyle="1" w:styleId="apple-converted-space">
    <w:name w:val="apple-converted-space"/>
    <w:rsid w:val="00F50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8652">
      <w:bodyDiv w:val="1"/>
      <w:marLeft w:val="0"/>
      <w:marRight w:val="0"/>
      <w:marTop w:val="0"/>
      <w:marBottom w:val="0"/>
      <w:divBdr>
        <w:top w:val="none" w:sz="0" w:space="0" w:color="auto"/>
        <w:left w:val="none" w:sz="0" w:space="0" w:color="auto"/>
        <w:bottom w:val="none" w:sz="0" w:space="0" w:color="auto"/>
        <w:right w:val="none" w:sz="0" w:space="0" w:color="auto"/>
      </w:divBdr>
    </w:div>
    <w:div w:id="214706379">
      <w:bodyDiv w:val="1"/>
      <w:marLeft w:val="0"/>
      <w:marRight w:val="0"/>
      <w:marTop w:val="0"/>
      <w:marBottom w:val="0"/>
      <w:divBdr>
        <w:top w:val="none" w:sz="0" w:space="0" w:color="auto"/>
        <w:left w:val="none" w:sz="0" w:space="0" w:color="auto"/>
        <w:bottom w:val="none" w:sz="0" w:space="0" w:color="auto"/>
        <w:right w:val="none" w:sz="0" w:space="0" w:color="auto"/>
      </w:divBdr>
    </w:div>
    <w:div w:id="241532460">
      <w:bodyDiv w:val="1"/>
      <w:marLeft w:val="0"/>
      <w:marRight w:val="0"/>
      <w:marTop w:val="0"/>
      <w:marBottom w:val="0"/>
      <w:divBdr>
        <w:top w:val="none" w:sz="0" w:space="0" w:color="auto"/>
        <w:left w:val="none" w:sz="0" w:space="0" w:color="auto"/>
        <w:bottom w:val="none" w:sz="0" w:space="0" w:color="auto"/>
        <w:right w:val="none" w:sz="0" w:space="0" w:color="auto"/>
      </w:divBdr>
    </w:div>
    <w:div w:id="264191626">
      <w:bodyDiv w:val="1"/>
      <w:marLeft w:val="0"/>
      <w:marRight w:val="0"/>
      <w:marTop w:val="0"/>
      <w:marBottom w:val="0"/>
      <w:divBdr>
        <w:top w:val="none" w:sz="0" w:space="0" w:color="auto"/>
        <w:left w:val="none" w:sz="0" w:space="0" w:color="auto"/>
        <w:bottom w:val="none" w:sz="0" w:space="0" w:color="auto"/>
        <w:right w:val="none" w:sz="0" w:space="0" w:color="auto"/>
      </w:divBdr>
    </w:div>
    <w:div w:id="308217696">
      <w:bodyDiv w:val="1"/>
      <w:marLeft w:val="0"/>
      <w:marRight w:val="0"/>
      <w:marTop w:val="0"/>
      <w:marBottom w:val="0"/>
      <w:divBdr>
        <w:top w:val="none" w:sz="0" w:space="0" w:color="auto"/>
        <w:left w:val="none" w:sz="0" w:space="0" w:color="auto"/>
        <w:bottom w:val="none" w:sz="0" w:space="0" w:color="auto"/>
        <w:right w:val="none" w:sz="0" w:space="0" w:color="auto"/>
      </w:divBdr>
    </w:div>
    <w:div w:id="443425220">
      <w:bodyDiv w:val="1"/>
      <w:marLeft w:val="0"/>
      <w:marRight w:val="0"/>
      <w:marTop w:val="0"/>
      <w:marBottom w:val="0"/>
      <w:divBdr>
        <w:top w:val="none" w:sz="0" w:space="0" w:color="auto"/>
        <w:left w:val="none" w:sz="0" w:space="0" w:color="auto"/>
        <w:bottom w:val="none" w:sz="0" w:space="0" w:color="auto"/>
        <w:right w:val="none" w:sz="0" w:space="0" w:color="auto"/>
      </w:divBdr>
    </w:div>
    <w:div w:id="1213732192">
      <w:bodyDiv w:val="1"/>
      <w:marLeft w:val="0"/>
      <w:marRight w:val="0"/>
      <w:marTop w:val="0"/>
      <w:marBottom w:val="0"/>
      <w:divBdr>
        <w:top w:val="none" w:sz="0" w:space="0" w:color="auto"/>
        <w:left w:val="none" w:sz="0" w:space="0" w:color="auto"/>
        <w:bottom w:val="none" w:sz="0" w:space="0" w:color="auto"/>
        <w:right w:val="none" w:sz="0" w:space="0" w:color="auto"/>
      </w:divBdr>
    </w:div>
    <w:div w:id="1457914278">
      <w:bodyDiv w:val="1"/>
      <w:marLeft w:val="0"/>
      <w:marRight w:val="0"/>
      <w:marTop w:val="0"/>
      <w:marBottom w:val="0"/>
      <w:divBdr>
        <w:top w:val="none" w:sz="0" w:space="0" w:color="auto"/>
        <w:left w:val="none" w:sz="0" w:space="0" w:color="auto"/>
        <w:bottom w:val="none" w:sz="0" w:space="0" w:color="auto"/>
        <w:right w:val="none" w:sz="0" w:space="0" w:color="auto"/>
      </w:divBdr>
    </w:div>
    <w:div w:id="1481580838">
      <w:bodyDiv w:val="1"/>
      <w:marLeft w:val="0"/>
      <w:marRight w:val="0"/>
      <w:marTop w:val="0"/>
      <w:marBottom w:val="0"/>
      <w:divBdr>
        <w:top w:val="none" w:sz="0" w:space="0" w:color="auto"/>
        <w:left w:val="none" w:sz="0" w:space="0" w:color="auto"/>
        <w:bottom w:val="none" w:sz="0" w:space="0" w:color="auto"/>
        <w:right w:val="none" w:sz="0" w:space="0" w:color="auto"/>
      </w:divBdr>
    </w:div>
    <w:div w:id="1616134587">
      <w:bodyDiv w:val="1"/>
      <w:marLeft w:val="0"/>
      <w:marRight w:val="0"/>
      <w:marTop w:val="0"/>
      <w:marBottom w:val="0"/>
      <w:divBdr>
        <w:top w:val="none" w:sz="0" w:space="0" w:color="auto"/>
        <w:left w:val="none" w:sz="0" w:space="0" w:color="auto"/>
        <w:bottom w:val="none" w:sz="0" w:space="0" w:color="auto"/>
        <w:right w:val="none" w:sz="0" w:space="0" w:color="auto"/>
      </w:divBdr>
    </w:div>
    <w:div w:id="179883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Attachment 7</vt:lpstr>
    </vt:vector>
  </TitlesOfParts>
  <Company>Iowa Workforce Development</Company>
  <LinksUpToDate>false</LinksUpToDate>
  <CharactersWithSpaces>16815</CharactersWithSpaces>
  <SharedDoc>false</SharedDoc>
  <HLinks>
    <vt:vector size="24" baseType="variant">
      <vt:variant>
        <vt:i4>5373975</vt:i4>
      </vt:variant>
      <vt:variant>
        <vt:i4>9</vt:i4>
      </vt:variant>
      <vt:variant>
        <vt:i4>0</vt:i4>
      </vt:variant>
      <vt:variant>
        <vt:i4>5</vt:i4>
      </vt:variant>
      <vt:variant>
        <vt:lpwstr>http://www.infogroup.com/</vt:lpwstr>
      </vt:variant>
      <vt:variant>
        <vt:lpwstr/>
      </vt:variant>
      <vt:variant>
        <vt:i4>2097254</vt:i4>
      </vt:variant>
      <vt:variant>
        <vt:i4>6</vt:i4>
      </vt:variant>
      <vt:variant>
        <vt:i4>0</vt:i4>
      </vt:variant>
      <vt:variant>
        <vt:i4>5</vt:i4>
      </vt:variant>
      <vt:variant>
        <vt:lpwstr>http://www.captcha.net/</vt:lpwstr>
      </vt:variant>
      <vt:variant>
        <vt:lpwstr/>
      </vt:variant>
      <vt:variant>
        <vt:i4>6946864</vt:i4>
      </vt:variant>
      <vt:variant>
        <vt:i4>3</vt:i4>
      </vt:variant>
      <vt:variant>
        <vt:i4>0</vt:i4>
      </vt:variant>
      <vt:variant>
        <vt:i4>5</vt:i4>
      </vt:variant>
      <vt:variant>
        <vt:lpwstr>http://en.wikipedia.org/wiki/Computing</vt:lpwstr>
      </vt:variant>
      <vt:variant>
        <vt:lpwstr/>
      </vt:variant>
      <vt:variant>
        <vt:i4>4456572</vt:i4>
      </vt:variant>
      <vt:variant>
        <vt:i4>0</vt:i4>
      </vt:variant>
      <vt:variant>
        <vt:i4>0</vt:i4>
      </vt:variant>
      <vt:variant>
        <vt:i4>5</vt:i4>
      </vt:variant>
      <vt:variant>
        <vt:lpwstr>http://en.wikipedia.org/wiki/Challenge-response_authentication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dc:title>
  <dc:creator>dbrown</dc:creator>
  <cp:lastModifiedBy>Ledvina, Barbara [IDOE]</cp:lastModifiedBy>
  <cp:revision>2</cp:revision>
  <cp:lastPrinted>2014-09-03T12:42:00Z</cp:lastPrinted>
  <dcterms:created xsi:type="dcterms:W3CDTF">2017-04-26T20:29:00Z</dcterms:created>
  <dcterms:modified xsi:type="dcterms:W3CDTF">2017-04-26T20:29:00Z</dcterms:modified>
</cp:coreProperties>
</file>